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eastAsia="zh-CN"/>
        </w:rPr>
      </w:pPr>
      <w:bookmarkStart w:id="30" w:name="_GoBack"/>
      <w:bookmarkEnd w:id="30"/>
      <w:r>
        <w:rPr>
          <w:rFonts w:hint="eastAsia" w:ascii="黑体" w:hAnsi="黑体" w:eastAsia="黑体" w:cs="黑体"/>
          <w:b/>
          <w:color w:val="000000"/>
          <w:sz w:val="44"/>
          <w:lang w:eastAsia="zh-CN"/>
        </w:rPr>
        <w:t>衡水广播电视台所属单位</w:t>
      </w:r>
    </w:p>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pPr>
    </w:p>
    <w:p>
      <w:pPr>
        <w:pStyle w:val="34"/>
        <w:tabs>
          <w:tab w:val="right" w:leader="dot" w:pos="14562"/>
        </w:tabs>
      </w:pPr>
      <w:r>
        <w:rPr>
          <w:rFonts w:hint="eastAsia"/>
          <w:lang w:eastAsia="zh-CN"/>
        </w:rPr>
        <w:t>衡水广播电视台</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w:t>
      </w:r>
      <w:r>
        <w:tab/>
      </w:r>
      <w:r>
        <w:rPr>
          <w:rFonts w:hint="eastAsia"/>
          <w:lang w:val="en-US" w:eastAsia="zh-CN"/>
        </w:rPr>
        <w:t>2</w:t>
      </w:r>
      <w:r>
        <w:rPr>
          <w:rFonts w:hint="eastAsia"/>
          <w:lang w:eastAsia="zh-CN"/>
        </w:rPr>
        <w:fldChar w:fldCharType="end"/>
      </w:r>
    </w:p>
    <w:p>
      <w:pPr>
        <w:pStyle w:val="34"/>
        <w:tabs>
          <w:tab w:val="right" w:leader="dot" w:pos="14562"/>
        </w:tabs>
        <w:rPr>
          <w:rFonts w:hint="default"/>
          <w:lang w:val="en-US" w:eastAsia="zh-CN"/>
        </w:rPr>
      </w:pPr>
    </w:p>
    <w:p>
      <w:r>
        <w:fldChar w:fldCharType="end"/>
      </w:r>
    </w:p>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tbl>
      <w:tblPr>
        <w:tblStyle w:val="2"/>
        <w:tblpPr w:leftFromText="180" w:rightFromText="180" w:vertAnchor="text" w:horzAnchor="page" w:tblpX="2237" w:tblpY="248"/>
        <w:tblOverlap w:val="never"/>
        <w:tblW w:w="12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4200"/>
        <w:gridCol w:w="1800"/>
        <w:gridCol w:w="420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12750" w:type="dxa"/>
            <w:gridSpan w:val="5"/>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6750" w:type="dxa"/>
            <w:gridSpan w:val="3"/>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预算单位编码及名称：[359001]衡水广播电视台</w:t>
            </w:r>
          </w:p>
        </w:tc>
        <w:tc>
          <w:tcPr>
            <w:tcW w:w="42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18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6000" w:type="dxa"/>
            <w:gridSpan w:val="2"/>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6000" w:type="dxa"/>
            <w:gridSpan w:val="2"/>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8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42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8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42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2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8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一、一般公共预算拨款收入</w:t>
            </w:r>
          </w:p>
        </w:tc>
        <w:tc>
          <w:tcPr>
            <w:tcW w:w="18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二、政府性基金预算拨款收入</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四、财政专户管理资金收入</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六、事业单位经营收入</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七、上级补助收入</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18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八、附属单位上缴收入</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九、其他收入</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420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8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8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上年结转结余</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年终结转结余</w:t>
            </w:r>
          </w:p>
        </w:tc>
        <w:tc>
          <w:tcPr>
            <w:tcW w:w="18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18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42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18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r>
    </w:tbl>
    <w:p>
      <w:pPr>
        <w:jc w:val="center"/>
      </w:pPr>
      <w:r>
        <w:rPr>
          <w:rFonts w:ascii="方正小标宋_GBK" w:hAnsi="方正小标宋_GBK" w:eastAsia="方正小标宋_GBK" w:cs="方正小标宋_GBK"/>
          <w:color w:val="000000"/>
          <w:sz w:val="44"/>
        </w:rPr>
        <w:t xml:space="preserve"> </w:t>
      </w:r>
    </w:p>
    <w:p>
      <w:pPr>
        <w:jc w:val="center"/>
        <w:outlineLvl w:val="1"/>
        <w:rPr>
          <w:rFonts w:eastAsia="方正小标宋_GBK" w:cs="方正小标宋_GBK" w:asciiTheme="minorHAnsi" w:hAnsiTheme="minorHAnsi"/>
          <w:color w:val="000000"/>
          <w:sz w:val="36"/>
          <w:lang w:val="uk-UA"/>
        </w:rPr>
      </w:pPr>
      <w:bookmarkStart w:id="0" w:name="_Toc_2_2_0000000001"/>
    </w:p>
    <w:p>
      <w:pPr>
        <w:jc w:val="center"/>
        <w:outlineLvl w:val="1"/>
        <w:rPr>
          <w:rFonts w:eastAsia="方正小标宋_GBK" w:cs="方正小标宋_GBK" w:asciiTheme="minorHAnsi" w:hAnsiTheme="minorHAnsi"/>
          <w:color w:val="000000"/>
          <w:sz w:val="36"/>
          <w:lang w:val="uk-UA"/>
        </w:rPr>
      </w:pPr>
    </w:p>
    <w:bookmarkEnd w:id="0"/>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
    <w:p/>
    <w:p/>
    <w:p/>
    <w:p/>
    <w:p/>
    <w:p/>
    <w:p/>
    <w:p/>
    <w:p/>
    <w:p/>
    <w:p/>
    <w:p/>
    <w:p/>
    <w:p/>
    <w:p/>
    <w:p/>
    <w:p/>
    <w:p/>
    <w:p/>
    <w:p/>
    <w:p/>
    <w:p/>
    <w:tbl>
      <w:tblPr>
        <w:tblStyle w:val="2"/>
        <w:tblpPr w:leftFromText="180" w:rightFromText="180" w:vertAnchor="text" w:horzAnchor="page" w:tblpX="1008" w:tblpY="225"/>
        <w:tblOverlap w:val="never"/>
        <w:tblW w:w="15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8"/>
        <w:gridCol w:w="1251"/>
        <w:gridCol w:w="2278"/>
        <w:gridCol w:w="1138"/>
        <w:gridCol w:w="1138"/>
        <w:gridCol w:w="1138"/>
        <w:gridCol w:w="1138"/>
        <w:gridCol w:w="1138"/>
        <w:gridCol w:w="1145"/>
        <w:gridCol w:w="1149"/>
        <w:gridCol w:w="1139"/>
        <w:gridCol w:w="1136"/>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68" w:hRule="atLeast"/>
        </w:trPr>
        <w:tc>
          <w:tcPr>
            <w:tcW w:w="15500" w:type="dxa"/>
            <w:gridSpan w:val="13"/>
            <w:tcBorders>
              <w:top w:val="nil"/>
              <w:left w:val="nil"/>
              <w:bottom w:val="nil"/>
              <w:right w:val="nil"/>
            </w:tcBorders>
            <w:shd w:val="clear" w:color="auto" w:fill="E4ECF7"/>
            <w:vAlign w:val="center"/>
          </w:tcPr>
          <w:p>
            <w:pPr>
              <w:jc w:val="center"/>
              <w:rPr>
                <w:rFonts w:hint="eastAsia"/>
              </w:rPr>
            </w:pPr>
            <w:r>
              <w:rPr>
                <w:rFonts w:hint="eastAsia" w:ascii="宋体" w:hAnsi="宋体" w:eastAsia="宋体" w:cs="宋体"/>
                <w:b/>
                <w:bCs/>
                <w:i w:val="0"/>
                <w:iCs w:val="0"/>
                <w:color w:val="000000"/>
                <w:kern w:val="0"/>
                <w:sz w:val="43"/>
                <w:szCs w:val="43"/>
                <w:u w:val="none"/>
                <w:lang w:val="en-US" w:eastAsia="zh-CN" w:bidi="ar"/>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trPr>
        <w:tc>
          <w:tcPr>
            <w:tcW w:w="10932" w:type="dxa"/>
            <w:gridSpan w:val="9"/>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预算单位编码及名称：[359001]衡水广播电视台</w:t>
            </w:r>
          </w:p>
        </w:tc>
        <w:tc>
          <w:tcPr>
            <w:tcW w:w="2288" w:type="dxa"/>
            <w:gridSpan w:val="2"/>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预算年度：2021</w:t>
            </w:r>
          </w:p>
        </w:tc>
        <w:tc>
          <w:tcPr>
            <w:tcW w:w="2280" w:type="dxa"/>
            <w:gridSpan w:val="2"/>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trPr>
        <w:tc>
          <w:tcPr>
            <w:tcW w:w="568" w:type="dxa"/>
            <w:vMerge w:val="restart"/>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序号</w:t>
            </w:r>
          </w:p>
        </w:tc>
        <w:tc>
          <w:tcPr>
            <w:tcW w:w="3529" w:type="dxa"/>
            <w:gridSpan w:val="2"/>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功能分类科目</w:t>
            </w:r>
          </w:p>
        </w:tc>
        <w:tc>
          <w:tcPr>
            <w:tcW w:w="1138" w:type="dxa"/>
            <w:vMerge w:val="restart"/>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w:t>
            </w:r>
          </w:p>
        </w:tc>
        <w:tc>
          <w:tcPr>
            <w:tcW w:w="9121" w:type="dxa"/>
            <w:gridSpan w:val="8"/>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本年收入</w:t>
            </w:r>
          </w:p>
        </w:tc>
        <w:tc>
          <w:tcPr>
            <w:tcW w:w="1144" w:type="dxa"/>
            <w:vMerge w:val="restart"/>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atLeast"/>
        </w:trPr>
        <w:tc>
          <w:tcPr>
            <w:tcW w:w="568" w:type="dxa"/>
            <w:vMerge w:val="continue"/>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251"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科目编码</w:t>
            </w:r>
          </w:p>
        </w:tc>
        <w:tc>
          <w:tcPr>
            <w:tcW w:w="227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科目名称</w:t>
            </w:r>
          </w:p>
        </w:tc>
        <w:tc>
          <w:tcPr>
            <w:tcW w:w="1138" w:type="dxa"/>
            <w:vMerge w:val="continue"/>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小计</w:t>
            </w:r>
          </w:p>
        </w:tc>
        <w:tc>
          <w:tcPr>
            <w:tcW w:w="113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财政拨款收入</w:t>
            </w:r>
          </w:p>
        </w:tc>
        <w:tc>
          <w:tcPr>
            <w:tcW w:w="113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财政专户收入</w:t>
            </w:r>
          </w:p>
        </w:tc>
        <w:tc>
          <w:tcPr>
            <w:tcW w:w="113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事业收入</w:t>
            </w:r>
          </w:p>
        </w:tc>
        <w:tc>
          <w:tcPr>
            <w:tcW w:w="1145"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经营收入</w:t>
            </w:r>
          </w:p>
        </w:tc>
        <w:tc>
          <w:tcPr>
            <w:tcW w:w="1149"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上级补助收入</w:t>
            </w:r>
          </w:p>
        </w:tc>
        <w:tc>
          <w:tcPr>
            <w:tcW w:w="1139"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附属单位上缴收入</w:t>
            </w:r>
          </w:p>
        </w:tc>
        <w:tc>
          <w:tcPr>
            <w:tcW w:w="1136"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其他收入</w:t>
            </w:r>
          </w:p>
        </w:tc>
        <w:tc>
          <w:tcPr>
            <w:tcW w:w="1144" w:type="dxa"/>
            <w:vMerge w:val="continue"/>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trPr>
        <w:tc>
          <w:tcPr>
            <w:tcW w:w="56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栏次</w:t>
            </w:r>
          </w:p>
        </w:tc>
        <w:tc>
          <w:tcPr>
            <w:tcW w:w="1251"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27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13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13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13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13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138"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145"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149"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139"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136"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144" w:type="dxa"/>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trPr>
        <w:tc>
          <w:tcPr>
            <w:tcW w:w="5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2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27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6558.60</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6558.60</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6558.60</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trPr>
        <w:tc>
          <w:tcPr>
            <w:tcW w:w="5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2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207</w:t>
            </w:r>
          </w:p>
        </w:tc>
        <w:tc>
          <w:tcPr>
            <w:tcW w:w="227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6558.60</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6558.60</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6558.60</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trPr>
        <w:tc>
          <w:tcPr>
            <w:tcW w:w="5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2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20708</w:t>
            </w:r>
          </w:p>
        </w:tc>
        <w:tc>
          <w:tcPr>
            <w:tcW w:w="227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广播电视</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6558.60</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6558.60</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6558.60</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trPr>
        <w:tc>
          <w:tcPr>
            <w:tcW w:w="5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2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2070807</w:t>
            </w:r>
          </w:p>
        </w:tc>
        <w:tc>
          <w:tcPr>
            <w:tcW w:w="227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传输发射</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146.06</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146.06</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146.06</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trPr>
        <w:tc>
          <w:tcPr>
            <w:tcW w:w="5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25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2070808</w:t>
            </w:r>
          </w:p>
        </w:tc>
        <w:tc>
          <w:tcPr>
            <w:tcW w:w="227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广播电视事务</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6412.54</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6412.54</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6412.54</w:t>
            </w: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3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14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1" w:name="_Toc_2_2_0000000006"/>
    </w:p>
    <w:tbl>
      <w:tblPr>
        <w:tblStyle w:val="2"/>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725"/>
        <w:gridCol w:w="3000"/>
        <w:gridCol w:w="1500"/>
        <w:gridCol w:w="1500"/>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14475" w:type="dxa"/>
            <w:gridSpan w:val="9"/>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75" w:type="dxa"/>
            <w:gridSpan w:val="5"/>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预算单位编码及名称：[359001]衡水广播电视台</w:t>
            </w:r>
          </w:p>
        </w:tc>
        <w:tc>
          <w:tcPr>
            <w:tcW w:w="3000" w:type="dxa"/>
            <w:gridSpan w:val="2"/>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3000" w:type="dxa"/>
            <w:gridSpan w:val="2"/>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725" w:type="dxa"/>
            <w:gridSpan w:val="2"/>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15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5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5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15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15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15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5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5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5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5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5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5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7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5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5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5899.77</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658.83</w:t>
            </w: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5899.77</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658.83</w:t>
            </w: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20708</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5899.77</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658.83</w:t>
            </w: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2070807</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传输发射</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146.06</w:t>
            </w: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146.06</w:t>
            </w: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2070808</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广播电视事务</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6412.54</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5899.77</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512.77</w:t>
            </w: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2"/>
        <w:tblW w:w="16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3689"/>
        <w:gridCol w:w="1545"/>
        <w:gridCol w:w="3810"/>
        <w:gridCol w:w="1425"/>
        <w:gridCol w:w="1530"/>
        <w:gridCol w:w="1605"/>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16050" w:type="dxa"/>
            <w:gridSpan w:val="8"/>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794" w:type="dxa"/>
            <w:gridSpan w:val="4"/>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预算单位编码及名称：[359001]衡水广播电视台</w:t>
            </w:r>
          </w:p>
        </w:tc>
        <w:tc>
          <w:tcPr>
            <w:tcW w:w="2955" w:type="dxa"/>
            <w:gridSpan w:val="2"/>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3301" w:type="dxa"/>
            <w:gridSpan w:val="2"/>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234" w:type="dxa"/>
            <w:gridSpan w:val="2"/>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10066" w:type="dxa"/>
            <w:gridSpan w:val="5"/>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689"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54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381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4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53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160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1696"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689"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4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81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53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60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96"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68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154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68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68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142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53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68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68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54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42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53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368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368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368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368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154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81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368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154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38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142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53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605"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96"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2"/>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725"/>
        <w:gridCol w:w="3000"/>
        <w:gridCol w:w="2400"/>
        <w:gridCol w:w="1200"/>
        <w:gridCol w:w="1200"/>
        <w:gridCol w:w="120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13875" w:type="dxa"/>
            <w:gridSpan w:val="8"/>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075" w:type="dxa"/>
            <w:gridSpan w:val="5"/>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预算单位编码及名称：[359001]衡水广播电视台</w:t>
            </w:r>
          </w:p>
        </w:tc>
        <w:tc>
          <w:tcPr>
            <w:tcW w:w="2400" w:type="dxa"/>
            <w:gridSpan w:val="2"/>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4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725" w:type="dxa"/>
            <w:gridSpan w:val="2"/>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24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600" w:type="dxa"/>
            <w:gridSpan w:val="3"/>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4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4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2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2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24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7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4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4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5899.77</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5779.75</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120.02</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5899.77</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5779.75</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120.02</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20708</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6558.60</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5899.77</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5779.75</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120.02</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2070807</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传输发射</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146.06</w:t>
            </w:r>
          </w:p>
        </w:tc>
        <w:tc>
          <w:tcPr>
            <w:tcW w:w="12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2070808</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广播电视事务</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6412.54</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5899.77</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5779.75</w:t>
            </w:r>
          </w:p>
        </w:tc>
        <w:tc>
          <w:tcPr>
            <w:tcW w:w="12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120.02</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512.77</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2"/>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725"/>
        <w:gridCol w:w="3000"/>
        <w:gridCol w:w="3000"/>
        <w:gridCol w:w="300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14475" w:type="dxa"/>
            <w:gridSpan w:val="6"/>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75" w:type="dxa"/>
            <w:gridSpan w:val="4"/>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预算单位编码及名称：[359001]衡水广播电视台</w:t>
            </w:r>
          </w:p>
        </w:tc>
        <w:tc>
          <w:tcPr>
            <w:tcW w:w="30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30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725" w:type="dxa"/>
            <w:gridSpan w:val="2"/>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支出部门经济分类科目</w:t>
            </w:r>
          </w:p>
        </w:tc>
        <w:tc>
          <w:tcPr>
            <w:tcW w:w="9000" w:type="dxa"/>
            <w:gridSpan w:val="3"/>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7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5899.77</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5779.75</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5218.70</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5218.70</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1853.28</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1853.28</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238.67</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238.67</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绩效工资</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906.53</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906.53</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542.01</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542.01</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职业年金缴费</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241.33</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241.33</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235.30</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235.30</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36.21</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36.21</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362.00</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362.00</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其他工资福利支出</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803.37</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803.37</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120.02</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52.57</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52.19</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15.26</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561.05</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561.05</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30301</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离休费</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550.61</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550.61</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生活补助</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奖励金</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0.94</w:t>
            </w:r>
          </w:p>
        </w:tc>
        <w:tc>
          <w:tcPr>
            <w:tcW w:w="30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0.94</w:t>
            </w:r>
          </w:p>
        </w:tc>
        <w:tc>
          <w:tcPr>
            <w:tcW w:w="300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2"/>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725"/>
        <w:gridCol w:w="3000"/>
        <w:gridCol w:w="3000"/>
        <w:gridCol w:w="300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14475" w:type="dxa"/>
            <w:gridSpan w:val="6"/>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8475" w:type="dxa"/>
            <w:gridSpan w:val="4"/>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预算单位编码及名称：[359001]衡水广播电视台</w:t>
            </w:r>
          </w:p>
        </w:tc>
        <w:tc>
          <w:tcPr>
            <w:tcW w:w="30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30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725" w:type="dxa"/>
            <w:gridSpan w:val="2"/>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30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0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30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30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0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0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7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bl>
    <w:p>
      <w:pPr>
        <w:jc w:val="left"/>
        <w:outlineLvl w:val="1"/>
        <w:rPr>
          <w:rFonts w:ascii="方正小标宋_GBK" w:hAnsi="方正小标宋_GBK" w:eastAsia="方正小标宋_GBK" w:cs="方正小标宋_GBK"/>
          <w:color w:val="000000"/>
          <w:sz w:val="36"/>
        </w:rPr>
      </w:pPr>
      <w:r>
        <w:rPr>
          <w:rFonts w:ascii="方正书宋_GBK" w:hAnsi="方正书宋_GBK" w:eastAsia="方正书宋_GBK" w:cs="方正书宋_GBK"/>
          <w:color w:val="000000"/>
          <w:sz w:val="21"/>
        </w:rPr>
        <w:t>注：无政府基金预算财政拨款预算，空表列示</w:t>
      </w: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2"/>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725"/>
        <w:gridCol w:w="3000"/>
        <w:gridCol w:w="3000"/>
        <w:gridCol w:w="300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14475" w:type="dxa"/>
            <w:gridSpan w:val="6"/>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8475" w:type="dxa"/>
            <w:gridSpan w:val="4"/>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预算单位编码及名称：[359001]衡水广播电视台</w:t>
            </w:r>
          </w:p>
        </w:tc>
        <w:tc>
          <w:tcPr>
            <w:tcW w:w="30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30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725" w:type="dxa"/>
            <w:gridSpan w:val="2"/>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30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0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30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30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0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0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725"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0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0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both"/>
        <w:outlineLvl w:val="1"/>
        <w:rPr>
          <w:rFonts w:ascii="方正小标宋_GBK" w:hAnsi="方正小标宋_GBK" w:eastAsia="方正小标宋_GBK" w:cs="方正小标宋_GBK"/>
          <w:color w:val="000000"/>
          <w:sz w:val="36"/>
        </w:rPr>
      </w:pPr>
    </w:p>
    <w:tbl>
      <w:tblPr>
        <w:tblStyle w:val="2"/>
        <w:tblpPr w:leftFromText="180" w:rightFromText="180" w:vertAnchor="text" w:horzAnchor="page" w:tblpX="1143" w:tblpY="3"/>
        <w:tblOverlap w:val="never"/>
        <w:tblW w:w="14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3900"/>
        <w:gridCol w:w="2400"/>
        <w:gridCol w:w="2400"/>
        <w:gridCol w:w="240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14250" w:type="dxa"/>
            <w:gridSpan w:val="6"/>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9450" w:type="dxa"/>
            <w:gridSpan w:val="4"/>
            <w:tcBorders>
              <w:top w:val="nil"/>
              <w:left w:val="nil"/>
              <w:bottom w:val="nil"/>
              <w:right w:val="nil"/>
            </w:tcBorders>
            <w:shd w:val="clear" w:color="auto" w:fill="E4ECF7"/>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预算单位编码及名称：[359001]衡水广播电视台</w:t>
            </w:r>
          </w:p>
        </w:tc>
        <w:tc>
          <w:tcPr>
            <w:tcW w:w="24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400" w:type="dxa"/>
            <w:tcBorders>
              <w:top w:val="nil"/>
              <w:left w:val="nil"/>
              <w:bottom w:val="nil"/>
              <w:right w:val="nil"/>
            </w:tcBorders>
            <w:shd w:val="clear" w:color="auto" w:fill="E4ECF7"/>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900" w:type="dxa"/>
            <w:vMerge w:val="restart"/>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9600" w:type="dxa"/>
            <w:gridSpan w:val="4"/>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3900" w:type="dxa"/>
            <w:vMerge w:val="continue"/>
            <w:tcBorders>
              <w:top w:val="nil"/>
              <w:left w:val="nil"/>
              <w:bottom w:val="nil"/>
              <w:right w:val="nil"/>
            </w:tcBorders>
            <w:shd w:val="clear" w:color="auto" w:fill="E4ECF7"/>
            <w:vAlign w:val="center"/>
          </w:tcPr>
          <w:p>
            <w:pPr>
              <w:jc w:val="cente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4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24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政府性基金财政拨款</w:t>
            </w:r>
          </w:p>
        </w:tc>
        <w:tc>
          <w:tcPr>
            <w:tcW w:w="24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9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4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4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4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400" w:type="dxa"/>
            <w:tcBorders>
              <w:top w:val="nil"/>
              <w:left w:val="nil"/>
              <w:bottom w:val="nil"/>
              <w:right w:val="nil"/>
            </w:tcBorders>
            <w:shd w:val="clear" w:color="auto" w:fill="E4ECF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9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11.27</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11.27</w:t>
            </w: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uk-UA" w:bidi="ar"/>
              </w:rPr>
            </w:pPr>
            <w:r>
              <w:rPr>
                <w:rFonts w:hint="eastAsia" w:ascii="宋体" w:hAnsi="宋体" w:eastAsia="宋体" w:cs="宋体"/>
                <w:i w:val="0"/>
                <w:iCs w:val="0"/>
                <w:color w:val="000000"/>
                <w:kern w:val="0"/>
                <w:sz w:val="18"/>
                <w:szCs w:val="18"/>
                <w:u w:val="none"/>
                <w:lang w:val="en-US" w:eastAsia="zh-CN" w:bidi="ar"/>
              </w:rPr>
              <w:t>2</w:t>
            </w:r>
          </w:p>
        </w:tc>
        <w:tc>
          <w:tcPr>
            <w:tcW w:w="39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uk-UA" w:bidi="ar"/>
              </w:rPr>
            </w:pPr>
            <w:r>
              <w:rPr>
                <w:rFonts w:hint="eastAsia" w:ascii="宋体" w:hAnsi="宋体" w:eastAsia="宋体" w:cs="宋体"/>
                <w:i w:val="0"/>
                <w:iCs w:val="0"/>
                <w:color w:val="000000"/>
                <w:kern w:val="0"/>
                <w:sz w:val="18"/>
                <w:szCs w:val="18"/>
                <w:u w:val="none"/>
                <w:lang w:val="en-US" w:eastAsia="zh-CN" w:bidi="ar"/>
              </w:rPr>
              <w:t>一、因公出国（境）费</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uk-UA" w:bidi="ar"/>
              </w:rPr>
            </w:pP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uk-UA" w:bidi="ar"/>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39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uk-UA" w:bidi="ar"/>
              </w:rPr>
            </w:pPr>
            <w:r>
              <w:rPr>
                <w:rFonts w:hint="eastAsia" w:ascii="宋体" w:hAnsi="宋体" w:eastAsia="宋体" w:cs="宋体"/>
                <w:i w:val="0"/>
                <w:iCs w:val="0"/>
                <w:color w:val="000000"/>
                <w:kern w:val="0"/>
                <w:sz w:val="18"/>
                <w:szCs w:val="18"/>
                <w:u w:val="none"/>
                <w:lang w:val="en-US" w:eastAsia="zh-CN" w:bidi="ar"/>
              </w:rPr>
              <w:t>二、公务用车购置及运维费</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39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uk-UA" w:bidi="ar"/>
              </w:rPr>
            </w:pPr>
            <w:r>
              <w:rPr>
                <w:rFonts w:hint="eastAsia" w:ascii="宋体" w:hAnsi="宋体" w:eastAsia="宋体" w:cs="宋体"/>
                <w:i w:val="0"/>
                <w:iCs w:val="0"/>
                <w:color w:val="000000"/>
                <w:kern w:val="0"/>
                <w:sz w:val="18"/>
                <w:szCs w:val="18"/>
                <w:u w:val="none"/>
                <w:lang w:val="en-US" w:eastAsia="zh-CN" w:bidi="ar"/>
              </w:rPr>
              <w:t xml:space="preserve">    其中：公务用车购置费</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uk-UA" w:bidi="ar"/>
              </w:rPr>
            </w:pP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uk-UA" w:bidi="ar"/>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39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uk-UA" w:bidi="ar"/>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39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uk-UA" w:bidi="ar"/>
              </w:rPr>
            </w:pPr>
            <w:r>
              <w:rPr>
                <w:rFonts w:hint="eastAsia" w:ascii="宋体" w:hAnsi="宋体" w:eastAsia="宋体" w:cs="宋体"/>
                <w:i w:val="0"/>
                <w:iCs w:val="0"/>
                <w:color w:val="000000"/>
                <w:kern w:val="0"/>
                <w:sz w:val="18"/>
                <w:szCs w:val="18"/>
                <w:u w:val="none"/>
                <w:lang w:val="en-US" w:eastAsia="zh-CN" w:bidi="ar"/>
              </w:rPr>
              <w:t>三、公务接待费</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9.77</w:t>
            </w: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9.77</w:t>
            </w: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uk-UA" w:bidi="ar"/>
              </w:rPr>
            </w:pPr>
          </w:p>
        </w:tc>
        <w:tc>
          <w:tcPr>
            <w:tcW w:w="39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uk-UA" w:bidi="ar"/>
              </w:rPr>
            </w:pP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uk-UA" w:bidi="ar"/>
              </w:rPr>
            </w:pPr>
          </w:p>
        </w:tc>
        <w:tc>
          <w:tcPr>
            <w:tcW w:w="24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uk-UA" w:bidi="ar"/>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9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5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39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2400" w:type="dxa"/>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1"/>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公开情况说明</w:t>
      </w:r>
    </w:p>
    <w:p>
      <w:pPr>
        <w:jc w:val="center"/>
      </w:pPr>
      <w:r>
        <w:rPr>
          <w:rFonts w:ascii="方正小标宋_GBK" w:hAnsi="方正小标宋_GBK" w:eastAsia="方正小标宋_GBK" w:cs="方正小标宋_GBK"/>
          <w:color w:val="000000"/>
          <w:sz w:val="44"/>
        </w:rPr>
        <w:t>衡水广播电视台202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、《地方预决算公开操作规程》和《关于进一步推进预算公开工作的实施意见》规定，现将衡水广播电视台202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2"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2"/>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5"/>
      </w:pPr>
    </w:p>
    <w:p>
      <w:pPr>
        <w:pStyle w:val="15"/>
      </w:pPr>
      <w:r>
        <w:t>以广播电视宣传为中心，牢牢把握正确舆论导向，大力发展广播电视事业和文化产业，为市委市政府工作大局服务。</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2"/>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0"/>
            </w:pPr>
            <w:r>
              <w:t>衡水广播电视台本级</w:t>
            </w:r>
          </w:p>
        </w:tc>
        <w:tc>
          <w:tcPr>
            <w:tcW w:w="1843" w:type="dxa"/>
            <w:vAlign w:val="center"/>
          </w:tcPr>
          <w:p>
            <w:pPr>
              <w:pStyle w:val="11"/>
            </w:pPr>
            <w:r>
              <w:t>事业</w:t>
            </w:r>
          </w:p>
        </w:tc>
        <w:tc>
          <w:tcPr>
            <w:tcW w:w="2126" w:type="dxa"/>
            <w:vAlign w:val="center"/>
          </w:tcPr>
          <w:p>
            <w:pPr>
              <w:pStyle w:val="11"/>
            </w:pPr>
            <w:r>
              <w:rPr>
                <w:rFonts w:hint="eastAsia"/>
                <w:lang w:eastAsia="zh-CN"/>
              </w:rPr>
              <w:t>正</w:t>
            </w:r>
            <w:r>
              <w:t>处（县）级</w:t>
            </w:r>
          </w:p>
        </w:tc>
        <w:tc>
          <w:tcPr>
            <w:tcW w:w="3827" w:type="dxa"/>
            <w:vAlign w:val="center"/>
          </w:tcPr>
          <w:p>
            <w:pPr>
              <w:pStyle w:val="11"/>
            </w:pPr>
            <w:r>
              <w:t>财政性资金定额或定项补助</w:t>
            </w:r>
          </w:p>
        </w:tc>
      </w:tr>
    </w:tbl>
    <w:p>
      <w:pPr>
        <w:spacing w:before="10" w:after="10" w:line="360" w:lineRule="auto"/>
        <w:ind w:firstLine="640"/>
        <w:outlineLvl w:val="2"/>
      </w:pPr>
      <w:bookmarkStart w:id="3"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3"/>
    </w:p>
    <w:p>
      <w:pPr>
        <w:ind w:firstLine="640" w:firstLineChars="200"/>
        <w:rPr>
          <w:rFonts w:hint="eastAsia" w:eastAsia="方正仿宋_GBK"/>
          <w:sz w:val="32"/>
          <w:szCs w:val="32"/>
        </w:rPr>
      </w:pPr>
      <w:r>
        <w:rPr>
          <w:rFonts w:eastAsia="方正仿宋_GBK"/>
          <w:sz w:val="32"/>
          <w:szCs w:val="32"/>
        </w:rPr>
        <w:t>按照预算管理有关规定，目前我</w:t>
      </w:r>
      <w:r>
        <w:rPr>
          <w:rFonts w:hint="eastAsia" w:eastAsia="方正仿宋_GBK"/>
          <w:sz w:val="32"/>
          <w:szCs w:val="32"/>
        </w:rPr>
        <w:t>市</w:t>
      </w:r>
      <w:r>
        <w:rPr>
          <w:rFonts w:hint="eastAsia" w:eastAsia="方正仿宋_GBK"/>
          <w:sz w:val="32"/>
          <w:szCs w:val="32"/>
          <w:lang w:eastAsia="zh-CN"/>
        </w:rPr>
        <w:t>单位</w:t>
      </w:r>
      <w:r>
        <w:rPr>
          <w:rFonts w:eastAsia="方正仿宋_GBK"/>
          <w:sz w:val="32"/>
          <w:szCs w:val="32"/>
        </w:rPr>
        <w:t>预算的编制实行综合预算</w:t>
      </w:r>
      <w:r>
        <w:rPr>
          <w:rFonts w:hint="eastAsia" w:eastAsia="方正仿宋_GBK"/>
          <w:sz w:val="32"/>
          <w:szCs w:val="32"/>
        </w:rPr>
        <w:t>管理</w:t>
      </w:r>
      <w:r>
        <w:rPr>
          <w:rFonts w:eastAsia="方正仿宋_GBK"/>
          <w:sz w:val="32"/>
          <w:szCs w:val="32"/>
        </w:rPr>
        <w:t>，即全部收入和支出都反映</w:t>
      </w:r>
      <w:r>
        <w:rPr>
          <w:rFonts w:hint="eastAsia" w:eastAsia="方正仿宋_GBK"/>
          <w:sz w:val="32"/>
          <w:szCs w:val="32"/>
        </w:rPr>
        <w:t>在</w:t>
      </w:r>
      <w:r>
        <w:rPr>
          <w:rFonts w:eastAsia="方正仿宋_GBK"/>
          <w:sz w:val="32"/>
          <w:szCs w:val="32"/>
        </w:rPr>
        <w:t>预算中。</w:t>
      </w:r>
      <w:r>
        <w:rPr>
          <w:rFonts w:hint="eastAsia" w:eastAsia="方正仿宋_GBK"/>
          <w:sz w:val="32"/>
          <w:szCs w:val="32"/>
        </w:rPr>
        <w:t>衡水广播电视台</w:t>
      </w:r>
      <w:r>
        <w:rPr>
          <w:rFonts w:eastAsia="方正仿宋_GBK"/>
          <w:sz w:val="32"/>
          <w:szCs w:val="32"/>
        </w:rPr>
        <w:t>机关及所属事业单位的收支包含在部门预算中</w:t>
      </w:r>
      <w:r>
        <w:rPr>
          <w:rFonts w:hint="eastAsia" w:eastAsia="方正仿宋_GBK"/>
          <w:sz w:val="32"/>
          <w:szCs w:val="32"/>
        </w:rPr>
        <w:t>。</w:t>
      </w:r>
    </w:p>
    <w:p>
      <w:pPr>
        <w:rPr>
          <w:rFonts w:eastAsia="方正仿宋_GBK"/>
          <w:sz w:val="32"/>
          <w:szCs w:val="32"/>
        </w:rPr>
      </w:pPr>
      <w:r>
        <w:rPr>
          <w:rFonts w:eastAsia="方正仿宋_GBK"/>
          <w:sz w:val="32"/>
          <w:szCs w:val="32"/>
        </w:rPr>
        <w:t>1、收入说明</w:t>
      </w:r>
    </w:p>
    <w:p>
      <w:pPr>
        <w:ind w:firstLine="640" w:firstLineChars="200"/>
        <w:rPr>
          <w:rFonts w:eastAsia="方正仿宋_GBK"/>
          <w:sz w:val="32"/>
          <w:szCs w:val="32"/>
        </w:rPr>
      </w:pPr>
      <w:r>
        <w:rPr>
          <w:rFonts w:eastAsia="方正仿宋_GBK"/>
          <w:sz w:val="32"/>
          <w:szCs w:val="32"/>
        </w:rPr>
        <w:t>反映本</w:t>
      </w:r>
      <w:r>
        <w:rPr>
          <w:rFonts w:hint="eastAsia" w:eastAsia="方正仿宋_GBK"/>
          <w:sz w:val="32"/>
          <w:szCs w:val="32"/>
          <w:lang w:eastAsia="zh-CN"/>
        </w:rPr>
        <w:t>单位</w:t>
      </w:r>
      <w:r>
        <w:rPr>
          <w:rFonts w:eastAsia="方正仿宋_GBK"/>
          <w:sz w:val="32"/>
          <w:szCs w:val="32"/>
        </w:rPr>
        <w:t>当年全部收入。20</w:t>
      </w:r>
      <w:r>
        <w:rPr>
          <w:rFonts w:hint="eastAsia" w:eastAsia="方正仿宋_GBK"/>
          <w:sz w:val="32"/>
          <w:szCs w:val="32"/>
        </w:rPr>
        <w:t>2</w:t>
      </w:r>
      <w:r>
        <w:rPr>
          <w:rFonts w:eastAsia="方正仿宋_GBK"/>
          <w:sz w:val="32"/>
          <w:szCs w:val="32"/>
        </w:rPr>
        <w:t>1年预算收入6615.01</w:t>
      </w:r>
      <w:r>
        <w:rPr>
          <w:rFonts w:hint="eastAsia" w:eastAsia="方正仿宋_GBK"/>
          <w:sz w:val="32"/>
          <w:szCs w:val="32"/>
        </w:rPr>
        <w:t xml:space="preserve"> </w:t>
      </w:r>
      <w:r>
        <w:rPr>
          <w:rFonts w:eastAsia="方正仿宋_GBK"/>
          <w:sz w:val="32"/>
          <w:szCs w:val="32"/>
        </w:rPr>
        <w:t>万元，其中：一般公共预算收入6615.01</w:t>
      </w:r>
      <w:r>
        <w:rPr>
          <w:rFonts w:hint="eastAsia" w:eastAsia="方正仿宋_GBK"/>
          <w:sz w:val="32"/>
          <w:szCs w:val="32"/>
        </w:rPr>
        <w:t xml:space="preserve"> </w:t>
      </w:r>
      <w:r>
        <w:rPr>
          <w:rFonts w:eastAsia="方正仿宋_GBK"/>
          <w:sz w:val="32"/>
          <w:szCs w:val="32"/>
        </w:rPr>
        <w:t>万元，</w:t>
      </w:r>
      <w:r>
        <w:rPr>
          <w:rFonts w:hint="eastAsia" w:eastAsia="方正仿宋_GBK"/>
          <w:sz w:val="32"/>
          <w:szCs w:val="32"/>
        </w:rPr>
        <w:t>基金预算</w:t>
      </w:r>
      <w:r>
        <w:rPr>
          <w:rFonts w:eastAsia="方正仿宋_GBK"/>
          <w:sz w:val="32"/>
          <w:szCs w:val="32"/>
        </w:rPr>
        <w:t>收入</w:t>
      </w:r>
      <w:r>
        <w:rPr>
          <w:rFonts w:hint="eastAsia" w:eastAsia="方正仿宋_GBK"/>
          <w:sz w:val="32"/>
          <w:szCs w:val="32"/>
        </w:rPr>
        <w:t xml:space="preserve"> 0</w:t>
      </w:r>
      <w:r>
        <w:rPr>
          <w:rFonts w:eastAsia="方正仿宋_GBK"/>
          <w:sz w:val="32"/>
          <w:szCs w:val="32"/>
        </w:rPr>
        <w:t>万元，</w:t>
      </w:r>
      <w:r>
        <w:rPr>
          <w:rFonts w:hint="eastAsia" w:eastAsia="方正仿宋_GBK"/>
          <w:sz w:val="32"/>
          <w:szCs w:val="32"/>
        </w:rPr>
        <w:t xml:space="preserve">财政专户核拨收入0 </w:t>
      </w:r>
      <w:r>
        <w:rPr>
          <w:rFonts w:eastAsia="方正仿宋_GBK"/>
          <w:sz w:val="32"/>
          <w:szCs w:val="32"/>
        </w:rPr>
        <w:t>万元</w:t>
      </w:r>
      <w:r>
        <w:rPr>
          <w:rFonts w:hint="eastAsia" w:eastAsia="方正仿宋_GBK"/>
          <w:sz w:val="32"/>
          <w:szCs w:val="32"/>
        </w:rPr>
        <w:t>，其他来源收入 0万元。</w:t>
      </w:r>
    </w:p>
    <w:p>
      <w:pPr>
        <w:ind w:firstLine="640" w:firstLineChars="200"/>
        <w:rPr>
          <w:rFonts w:eastAsia="方正仿宋_GBK"/>
          <w:sz w:val="32"/>
          <w:szCs w:val="32"/>
        </w:rPr>
      </w:pPr>
      <w:r>
        <w:rPr>
          <w:rFonts w:eastAsia="方正仿宋_GBK"/>
          <w:sz w:val="32"/>
          <w:szCs w:val="32"/>
        </w:rPr>
        <w:t>2、支出说明</w:t>
      </w:r>
    </w:p>
    <w:p>
      <w:pPr>
        <w:ind w:firstLine="640" w:firstLineChars="200"/>
        <w:rPr>
          <w:rFonts w:hint="eastAsia" w:eastAsia="方正仿宋_GBK"/>
          <w:sz w:val="32"/>
          <w:szCs w:val="32"/>
        </w:rPr>
      </w:pPr>
      <w:r>
        <w:rPr>
          <w:rFonts w:eastAsia="方正仿宋_GBK"/>
          <w:sz w:val="32"/>
          <w:szCs w:val="32"/>
        </w:rPr>
        <w:t>收支预算总表支出栏、基本支出表、项目支出表按经济分类和支出功能分类科目编制，反映</w:t>
      </w:r>
      <w:r>
        <w:rPr>
          <w:rFonts w:hint="eastAsia" w:eastAsia="方正仿宋_GBK"/>
          <w:sz w:val="32"/>
          <w:szCs w:val="32"/>
        </w:rPr>
        <w:t>衡水广播电视台</w:t>
      </w:r>
      <w:r>
        <w:rPr>
          <w:rFonts w:eastAsia="方正仿宋_GBK"/>
          <w:sz w:val="32"/>
          <w:szCs w:val="32"/>
        </w:rPr>
        <w:t>年度</w:t>
      </w:r>
      <w:r>
        <w:rPr>
          <w:rFonts w:hint="eastAsia" w:eastAsia="方正仿宋_GBK"/>
          <w:sz w:val="32"/>
          <w:szCs w:val="32"/>
          <w:lang w:eastAsia="zh-CN"/>
        </w:rPr>
        <w:t>单位</w:t>
      </w:r>
      <w:r>
        <w:rPr>
          <w:rFonts w:eastAsia="方正仿宋_GBK"/>
          <w:sz w:val="32"/>
          <w:szCs w:val="32"/>
        </w:rPr>
        <w:t>预算中支出预算的总体情况。20</w:t>
      </w:r>
      <w:r>
        <w:rPr>
          <w:rFonts w:hint="eastAsia" w:eastAsia="方正仿宋_GBK"/>
          <w:sz w:val="32"/>
          <w:szCs w:val="32"/>
        </w:rPr>
        <w:t>2</w:t>
      </w:r>
      <w:r>
        <w:rPr>
          <w:rFonts w:eastAsia="方正仿宋_GBK"/>
          <w:sz w:val="32"/>
          <w:szCs w:val="32"/>
        </w:rPr>
        <w:t>1年支出预算</w:t>
      </w:r>
      <w:r>
        <w:rPr>
          <w:rFonts w:hint="eastAsia" w:eastAsia="方正仿宋_GBK"/>
          <w:sz w:val="32"/>
          <w:szCs w:val="32"/>
        </w:rPr>
        <w:t xml:space="preserve"> </w:t>
      </w:r>
      <w:r>
        <w:rPr>
          <w:rFonts w:eastAsia="方正仿宋_GBK"/>
          <w:sz w:val="32"/>
          <w:szCs w:val="32"/>
        </w:rPr>
        <w:t>6615.01万元，其中基本支出</w:t>
      </w:r>
      <w:r>
        <w:rPr>
          <w:rFonts w:hint="eastAsia" w:eastAsia="方正仿宋_GBK"/>
          <w:sz w:val="32"/>
          <w:szCs w:val="32"/>
        </w:rPr>
        <w:t xml:space="preserve"> </w:t>
      </w:r>
      <w:r>
        <w:rPr>
          <w:rFonts w:eastAsia="方正仿宋_GBK"/>
          <w:sz w:val="32"/>
          <w:szCs w:val="32"/>
        </w:rPr>
        <w:t>5956.18万元，包括人员经费5829.09</w:t>
      </w:r>
      <w:r>
        <w:rPr>
          <w:rFonts w:hint="eastAsia" w:eastAsia="方正仿宋_GBK"/>
          <w:sz w:val="32"/>
          <w:szCs w:val="32"/>
        </w:rPr>
        <w:t xml:space="preserve"> 万元</w:t>
      </w:r>
      <w:r>
        <w:rPr>
          <w:rFonts w:eastAsia="方正仿宋_GBK"/>
          <w:sz w:val="32"/>
          <w:szCs w:val="32"/>
        </w:rPr>
        <w:t>和日常公用经费127.09</w:t>
      </w:r>
      <w:r>
        <w:rPr>
          <w:rFonts w:hint="eastAsia" w:eastAsia="方正仿宋_GBK"/>
          <w:sz w:val="32"/>
          <w:szCs w:val="32"/>
        </w:rPr>
        <w:t xml:space="preserve"> 万元</w:t>
      </w:r>
      <w:r>
        <w:rPr>
          <w:rFonts w:eastAsia="方正仿宋_GBK"/>
          <w:sz w:val="32"/>
          <w:szCs w:val="32"/>
        </w:rPr>
        <w:t>；项目支出658.83</w:t>
      </w:r>
      <w:r>
        <w:rPr>
          <w:rFonts w:hint="eastAsia" w:eastAsia="方正仿宋_GBK"/>
          <w:sz w:val="32"/>
          <w:szCs w:val="32"/>
        </w:rPr>
        <w:t xml:space="preserve"> </w:t>
      </w:r>
      <w:r>
        <w:rPr>
          <w:rFonts w:eastAsia="方正仿宋_GBK"/>
          <w:sz w:val="32"/>
          <w:szCs w:val="32"/>
        </w:rPr>
        <w:t>万元，主要为</w:t>
      </w:r>
      <w:r>
        <w:rPr>
          <w:rFonts w:hint="eastAsia" w:eastAsia="方正仿宋_GBK"/>
          <w:sz w:val="32"/>
          <w:szCs w:val="32"/>
        </w:rPr>
        <w:t>2</w:t>
      </w:r>
      <w:r>
        <w:rPr>
          <w:rFonts w:eastAsia="方正仿宋_GBK"/>
          <w:sz w:val="32"/>
          <w:szCs w:val="32"/>
        </w:rPr>
        <w:t>021</w:t>
      </w:r>
      <w:r>
        <w:rPr>
          <w:rFonts w:hint="eastAsia" w:eastAsia="方正仿宋_GBK"/>
          <w:sz w:val="32"/>
          <w:szCs w:val="32"/>
        </w:rPr>
        <w:t>省级公共文化服务体系建设补助资金---台站运维费5</w:t>
      </w:r>
      <w:r>
        <w:rPr>
          <w:rFonts w:eastAsia="方正仿宋_GBK"/>
          <w:sz w:val="32"/>
          <w:szCs w:val="32"/>
        </w:rPr>
        <w:t>2.50</w:t>
      </w:r>
      <w:r>
        <w:rPr>
          <w:rFonts w:hint="eastAsia" w:eastAsia="方正仿宋_GBK"/>
          <w:sz w:val="32"/>
          <w:szCs w:val="32"/>
        </w:rPr>
        <w:t>万元，电视栏目《问政衡水》4</w:t>
      </w:r>
      <w:r>
        <w:rPr>
          <w:rFonts w:eastAsia="方正仿宋_GBK"/>
          <w:sz w:val="32"/>
          <w:szCs w:val="32"/>
        </w:rPr>
        <w:t>0</w:t>
      </w:r>
      <w:r>
        <w:rPr>
          <w:rFonts w:hint="eastAsia" w:eastAsia="方正仿宋_GBK"/>
          <w:sz w:val="32"/>
          <w:szCs w:val="32"/>
        </w:rPr>
        <w:t>万元，《高清电视节目录制系统设备（含转播车）购置》二期项目6</w:t>
      </w:r>
      <w:r>
        <w:rPr>
          <w:rFonts w:eastAsia="方正仿宋_GBK"/>
          <w:sz w:val="32"/>
          <w:szCs w:val="32"/>
        </w:rPr>
        <w:t>7</w:t>
      </w:r>
      <w:r>
        <w:rPr>
          <w:rFonts w:hint="eastAsia" w:eastAsia="方正仿宋_GBK"/>
          <w:sz w:val="32"/>
          <w:szCs w:val="32"/>
        </w:rPr>
        <w:t>万元，干部人事档案信息化1</w:t>
      </w:r>
      <w:r>
        <w:rPr>
          <w:rFonts w:eastAsia="方正仿宋_GBK"/>
          <w:sz w:val="32"/>
          <w:szCs w:val="32"/>
        </w:rPr>
        <w:t>0</w:t>
      </w:r>
      <w:r>
        <w:rPr>
          <w:rFonts w:hint="eastAsia" w:eastAsia="方正仿宋_GBK"/>
          <w:sz w:val="32"/>
          <w:szCs w:val="32"/>
        </w:rPr>
        <w:t>万元，电影《衡水湖之恋》4</w:t>
      </w:r>
      <w:r>
        <w:rPr>
          <w:rFonts w:eastAsia="方正仿宋_GBK"/>
          <w:sz w:val="32"/>
          <w:szCs w:val="32"/>
        </w:rPr>
        <w:t>0</w:t>
      </w:r>
      <w:r>
        <w:rPr>
          <w:rFonts w:hint="eastAsia" w:eastAsia="方正仿宋_GBK"/>
          <w:sz w:val="32"/>
          <w:szCs w:val="32"/>
        </w:rPr>
        <w:t>万元，人物专访栏目《天南地北衡水人》5</w:t>
      </w:r>
      <w:r>
        <w:rPr>
          <w:rFonts w:eastAsia="方正仿宋_GBK"/>
          <w:sz w:val="32"/>
          <w:szCs w:val="32"/>
        </w:rPr>
        <w:t>0</w:t>
      </w:r>
      <w:r>
        <w:rPr>
          <w:rFonts w:hint="eastAsia" w:eastAsia="方正仿宋_GBK"/>
          <w:sz w:val="32"/>
          <w:szCs w:val="32"/>
        </w:rPr>
        <w:t>万元，庆祝中国共产党建党一百周年，百部系列短视频2</w:t>
      </w:r>
      <w:r>
        <w:rPr>
          <w:rFonts w:eastAsia="方正仿宋_GBK"/>
          <w:sz w:val="32"/>
          <w:szCs w:val="32"/>
        </w:rPr>
        <w:t>0</w:t>
      </w:r>
      <w:r>
        <w:rPr>
          <w:rFonts w:hint="eastAsia" w:eastAsia="方正仿宋_GBK"/>
          <w:sz w:val="32"/>
          <w:szCs w:val="32"/>
        </w:rPr>
        <w:t>万元，通联稿费5万元，2</w:t>
      </w:r>
      <w:r>
        <w:rPr>
          <w:rFonts w:eastAsia="方正仿宋_GBK"/>
          <w:sz w:val="32"/>
          <w:szCs w:val="32"/>
        </w:rPr>
        <w:t>021</w:t>
      </w:r>
      <w:r>
        <w:rPr>
          <w:rFonts w:hint="eastAsia" w:eastAsia="方正仿宋_GBK"/>
          <w:sz w:val="32"/>
          <w:szCs w:val="32"/>
        </w:rPr>
        <w:t>省级公共文化服务体系建设补助资金---上划中波台4</w:t>
      </w:r>
      <w:r>
        <w:rPr>
          <w:rFonts w:eastAsia="方正仿宋_GBK"/>
          <w:sz w:val="32"/>
          <w:szCs w:val="32"/>
        </w:rPr>
        <w:t>3</w:t>
      </w:r>
      <w:r>
        <w:rPr>
          <w:rFonts w:hint="eastAsia" w:eastAsia="方正仿宋_GBK"/>
          <w:sz w:val="32"/>
          <w:szCs w:val="32"/>
        </w:rPr>
        <w:t>万元，2</w:t>
      </w:r>
      <w:r>
        <w:rPr>
          <w:rFonts w:eastAsia="方正仿宋_GBK"/>
          <w:sz w:val="32"/>
          <w:szCs w:val="32"/>
        </w:rPr>
        <w:t>021</w:t>
      </w:r>
      <w:r>
        <w:rPr>
          <w:rFonts w:hint="eastAsia" w:eastAsia="方正仿宋_GBK"/>
          <w:sz w:val="32"/>
          <w:szCs w:val="32"/>
        </w:rPr>
        <w:t>年中央补助地方公共文化服务体系资金---无线覆盖（模拟）运维费7</w:t>
      </w:r>
      <w:r>
        <w:rPr>
          <w:rFonts w:eastAsia="方正仿宋_GBK"/>
          <w:sz w:val="32"/>
          <w:szCs w:val="32"/>
        </w:rPr>
        <w:t>.76</w:t>
      </w:r>
      <w:r>
        <w:rPr>
          <w:rFonts w:hint="eastAsia" w:eastAsia="方正仿宋_GBK"/>
          <w:sz w:val="32"/>
          <w:szCs w:val="32"/>
        </w:rPr>
        <w:t>万元，京津冀广播电视台合作体平台建设1</w:t>
      </w:r>
      <w:r>
        <w:rPr>
          <w:rFonts w:eastAsia="方正仿宋_GBK"/>
          <w:sz w:val="32"/>
          <w:szCs w:val="32"/>
        </w:rPr>
        <w:t>0</w:t>
      </w:r>
      <w:r>
        <w:rPr>
          <w:rFonts w:hint="eastAsia" w:eastAsia="方正仿宋_GBK"/>
          <w:sz w:val="32"/>
          <w:szCs w:val="32"/>
        </w:rPr>
        <w:t>万元，中国（衡水）纪录片暨衡水湖国际纪实影像放映周活动经费9</w:t>
      </w:r>
      <w:r>
        <w:rPr>
          <w:rFonts w:eastAsia="方正仿宋_GBK"/>
          <w:sz w:val="32"/>
          <w:szCs w:val="32"/>
        </w:rPr>
        <w:t>.77</w:t>
      </w:r>
      <w:r>
        <w:rPr>
          <w:rFonts w:hint="eastAsia" w:eastAsia="方正仿宋_GBK"/>
          <w:sz w:val="32"/>
          <w:szCs w:val="32"/>
        </w:rPr>
        <w:t>万元，2</w:t>
      </w:r>
      <w:r>
        <w:rPr>
          <w:rFonts w:eastAsia="方正仿宋_GBK"/>
          <w:sz w:val="32"/>
          <w:szCs w:val="32"/>
        </w:rPr>
        <w:t>021</w:t>
      </w:r>
      <w:r>
        <w:rPr>
          <w:rFonts w:hint="eastAsia" w:eastAsia="方正仿宋_GBK"/>
          <w:sz w:val="32"/>
          <w:szCs w:val="32"/>
        </w:rPr>
        <w:t>年中央补助地方公共文化服务体系资金---无线覆盖（数字）运维费4</w:t>
      </w:r>
      <w:r>
        <w:rPr>
          <w:rFonts w:eastAsia="方正仿宋_GBK"/>
          <w:sz w:val="32"/>
          <w:szCs w:val="32"/>
        </w:rPr>
        <w:t>2.80</w:t>
      </w:r>
      <w:r>
        <w:rPr>
          <w:rFonts w:hint="eastAsia" w:eastAsia="方正仿宋_GBK"/>
          <w:sz w:val="32"/>
          <w:szCs w:val="32"/>
        </w:rPr>
        <w:t>万元，播音员主持人服装购置费5万元，《瞰衡水》系列短视频5</w:t>
      </w:r>
      <w:r>
        <w:rPr>
          <w:rFonts w:eastAsia="方正仿宋_GBK"/>
          <w:sz w:val="32"/>
          <w:szCs w:val="32"/>
        </w:rPr>
        <w:t>0</w:t>
      </w:r>
      <w:r>
        <w:rPr>
          <w:rFonts w:hint="eastAsia" w:eastAsia="方正仿宋_GBK"/>
          <w:sz w:val="32"/>
          <w:szCs w:val="32"/>
        </w:rPr>
        <w:t>万元，高清电视节目摄录编设备购置1</w:t>
      </w:r>
      <w:r>
        <w:rPr>
          <w:rFonts w:eastAsia="方正仿宋_GBK"/>
          <w:sz w:val="32"/>
          <w:szCs w:val="32"/>
        </w:rPr>
        <w:t>46</w:t>
      </w:r>
      <w:r>
        <w:rPr>
          <w:rFonts w:hint="eastAsia" w:eastAsia="方正仿宋_GBK"/>
          <w:sz w:val="32"/>
          <w:szCs w:val="32"/>
        </w:rPr>
        <w:t>万元，融媒体网络系统信息安全等级保护改造项目（一期）6</w:t>
      </w:r>
      <w:r>
        <w:rPr>
          <w:rFonts w:eastAsia="方正仿宋_GBK"/>
          <w:sz w:val="32"/>
          <w:szCs w:val="32"/>
        </w:rPr>
        <w:t>0</w:t>
      </w:r>
      <w:r>
        <w:rPr>
          <w:rFonts w:hint="eastAsia" w:eastAsia="方正仿宋_GBK"/>
          <w:sz w:val="32"/>
          <w:szCs w:val="32"/>
        </w:rPr>
        <w:t>万元；其他支出 0万元。</w:t>
      </w:r>
    </w:p>
    <w:p>
      <w:pPr>
        <w:ind w:firstLine="640" w:firstLineChars="200"/>
        <w:rPr>
          <w:rFonts w:eastAsia="方正仿宋_GBK"/>
          <w:sz w:val="32"/>
          <w:szCs w:val="32"/>
        </w:rPr>
      </w:pPr>
      <w:r>
        <w:rPr>
          <w:rFonts w:eastAsia="方正仿宋_GBK"/>
          <w:sz w:val="32"/>
          <w:szCs w:val="32"/>
        </w:rPr>
        <w:t>3、比上年增减情况</w:t>
      </w:r>
    </w:p>
    <w:p>
      <w:pPr>
        <w:ind w:firstLine="640" w:firstLineChars="200"/>
        <w:rPr>
          <w:rFonts w:ascii="仿宋_GB2312" w:hAnsi="黑体" w:eastAsia="仿宋_GB2312"/>
          <w:sz w:val="32"/>
          <w:szCs w:val="32"/>
        </w:rPr>
      </w:pPr>
      <w:r>
        <w:rPr>
          <w:rFonts w:eastAsia="方正仿宋_GBK"/>
          <w:sz w:val="32"/>
          <w:szCs w:val="32"/>
        </w:rPr>
        <w:t>20</w:t>
      </w:r>
      <w:r>
        <w:rPr>
          <w:rFonts w:hint="eastAsia" w:eastAsia="方正仿宋_GBK"/>
          <w:sz w:val="32"/>
          <w:szCs w:val="32"/>
        </w:rPr>
        <w:t>2</w:t>
      </w:r>
      <w:r>
        <w:rPr>
          <w:rFonts w:eastAsia="方正仿宋_GBK"/>
          <w:sz w:val="32"/>
          <w:szCs w:val="32"/>
        </w:rPr>
        <w:t>1年预算收支安排6615.01</w:t>
      </w:r>
      <w:r>
        <w:rPr>
          <w:rFonts w:hint="eastAsia" w:eastAsia="方正仿宋_GBK"/>
          <w:sz w:val="32"/>
          <w:szCs w:val="32"/>
        </w:rPr>
        <w:t xml:space="preserve"> </w:t>
      </w:r>
      <w:r>
        <w:rPr>
          <w:rFonts w:eastAsia="方正仿宋_GBK"/>
          <w:sz w:val="32"/>
          <w:szCs w:val="32"/>
        </w:rPr>
        <w:t>万元，较2020年预算</w:t>
      </w:r>
      <w:r>
        <w:rPr>
          <w:rFonts w:hint="eastAsia" w:eastAsia="方正仿宋_GBK"/>
          <w:sz w:val="32"/>
          <w:szCs w:val="32"/>
        </w:rPr>
        <w:t>减少1</w:t>
      </w:r>
      <w:r>
        <w:rPr>
          <w:rFonts w:eastAsia="方正仿宋_GBK"/>
          <w:sz w:val="32"/>
          <w:szCs w:val="32"/>
        </w:rPr>
        <w:t>35.82万元，其中：基本支出</w:t>
      </w:r>
      <w:r>
        <w:rPr>
          <w:rFonts w:hint="eastAsia" w:eastAsia="方正仿宋_GBK"/>
          <w:sz w:val="32"/>
          <w:szCs w:val="32"/>
        </w:rPr>
        <w:t>增加</w:t>
      </w:r>
      <w:r>
        <w:rPr>
          <w:rFonts w:eastAsia="方正仿宋_GBK"/>
          <w:sz w:val="32"/>
          <w:szCs w:val="32"/>
        </w:rPr>
        <w:t>128.36</w:t>
      </w:r>
      <w:r>
        <w:rPr>
          <w:rFonts w:hint="eastAsia" w:eastAsia="方正仿宋_GBK"/>
          <w:sz w:val="32"/>
          <w:szCs w:val="32"/>
        </w:rPr>
        <w:t xml:space="preserve"> </w:t>
      </w:r>
      <w:r>
        <w:rPr>
          <w:rFonts w:eastAsia="方正仿宋_GBK"/>
          <w:sz w:val="32"/>
          <w:szCs w:val="32"/>
        </w:rPr>
        <w:t>万元，</w:t>
      </w:r>
      <w:r>
        <w:rPr>
          <w:rFonts w:hint="eastAsia" w:eastAsia="方正仿宋_GBK"/>
          <w:sz w:val="32"/>
          <w:szCs w:val="32"/>
        </w:rPr>
        <w:t>主要是由于增长了财政对人员工资及社保费的拨付</w:t>
      </w:r>
      <w:r>
        <w:rPr>
          <w:rFonts w:eastAsia="方正仿宋_GBK"/>
          <w:sz w:val="32"/>
          <w:szCs w:val="32"/>
        </w:rPr>
        <w:t>；项目支出</w:t>
      </w:r>
      <w:r>
        <w:rPr>
          <w:rFonts w:hint="eastAsia" w:eastAsia="方正仿宋_GBK"/>
          <w:sz w:val="32"/>
          <w:szCs w:val="32"/>
        </w:rPr>
        <w:t>减少</w:t>
      </w:r>
      <w:r>
        <w:rPr>
          <w:rFonts w:eastAsia="方正仿宋_GBK"/>
          <w:sz w:val="32"/>
          <w:szCs w:val="32"/>
        </w:rPr>
        <w:t>264.18</w:t>
      </w:r>
      <w:r>
        <w:rPr>
          <w:rFonts w:hint="eastAsia" w:eastAsia="方正仿宋_GBK"/>
          <w:sz w:val="32"/>
          <w:szCs w:val="32"/>
        </w:rPr>
        <w:t xml:space="preserve"> </w:t>
      </w:r>
      <w:r>
        <w:rPr>
          <w:rFonts w:eastAsia="方正仿宋_GBK"/>
          <w:sz w:val="32"/>
          <w:szCs w:val="32"/>
        </w:rPr>
        <w:t>万元，</w:t>
      </w:r>
      <w:r>
        <w:rPr>
          <w:rFonts w:hint="eastAsia" w:eastAsia="方正仿宋_GBK"/>
          <w:sz w:val="32"/>
          <w:szCs w:val="32"/>
        </w:rPr>
        <w:t>主要2020年投资较20</w:t>
      </w:r>
      <w:r>
        <w:rPr>
          <w:rFonts w:eastAsia="方正仿宋_GBK"/>
          <w:sz w:val="32"/>
          <w:szCs w:val="32"/>
        </w:rPr>
        <w:t>20</w:t>
      </w:r>
      <w:r>
        <w:rPr>
          <w:rFonts w:hint="eastAsia" w:eastAsia="方正仿宋_GBK"/>
          <w:sz w:val="32"/>
          <w:szCs w:val="32"/>
        </w:rPr>
        <w:t>年投资较少，无其他支出。</w:t>
      </w:r>
    </w:p>
    <w:p>
      <w:pPr>
        <w:ind w:firstLine="640" w:firstLineChars="200"/>
        <w:rPr>
          <w:rFonts w:ascii="仿宋_GB2312" w:hAnsi="黑体" w:eastAsia="仿宋_GB2312"/>
          <w:sz w:val="32"/>
          <w:szCs w:val="32"/>
        </w:rPr>
      </w:pPr>
    </w:p>
    <w:p>
      <w:pPr>
        <w:spacing w:line="500" w:lineRule="exact"/>
        <w:ind w:firstLine="560"/>
        <w:rPr>
          <w:rFonts w:eastAsia="方正仿宋_GBK"/>
          <w:color w:val="000000"/>
          <w:sz w:val="28"/>
        </w:rPr>
      </w:pPr>
    </w:p>
    <w:p>
      <w:pPr>
        <w:pStyle w:val="16"/>
      </w:pPr>
    </w:p>
    <w:p>
      <w:pPr>
        <w:pStyle w:val="16"/>
      </w:pPr>
    </w:p>
    <w:p>
      <w:pPr>
        <w:spacing w:before="10" w:after="10" w:line="360" w:lineRule="auto"/>
        <w:ind w:firstLine="640"/>
        <w:outlineLvl w:val="2"/>
      </w:pPr>
      <w:bookmarkStart w:id="4" w:name="_Toc_3_3_0000000012"/>
      <w:r>
        <w:rPr>
          <w:rFonts w:ascii="黑体" w:hAnsi="黑体" w:eastAsia="黑体" w:cs="黑体"/>
          <w:color w:val="000000"/>
          <w:sz w:val="32"/>
        </w:rPr>
        <w:t>三、机关运行经费安排情况</w:t>
      </w:r>
      <w:bookmarkEnd w:id="4"/>
    </w:p>
    <w:p>
      <w:pPr>
        <w:autoSpaceDE w:val="0"/>
        <w:autoSpaceDN w:val="0"/>
        <w:adjustRightInd w:val="0"/>
        <w:ind w:firstLine="640" w:firstLineChars="200"/>
        <w:jc w:val="left"/>
        <w:rPr>
          <w:rFonts w:eastAsia="方正仿宋_GBK"/>
          <w:sz w:val="32"/>
          <w:szCs w:val="32"/>
        </w:rPr>
      </w:pPr>
      <w:r>
        <w:rPr>
          <w:rFonts w:hint="eastAsia" w:eastAsia="方正仿宋_GBK"/>
          <w:sz w:val="32"/>
          <w:szCs w:val="32"/>
        </w:rPr>
        <w:t>202</w:t>
      </w:r>
      <w:r>
        <w:rPr>
          <w:rFonts w:eastAsia="方正仿宋_GBK"/>
          <w:sz w:val="32"/>
          <w:szCs w:val="32"/>
        </w:rPr>
        <w:t>1</w:t>
      </w:r>
      <w:r>
        <w:rPr>
          <w:rFonts w:hint="eastAsia" w:eastAsia="方正仿宋_GBK"/>
          <w:sz w:val="32"/>
          <w:szCs w:val="32"/>
        </w:rPr>
        <w:t>年，我</w:t>
      </w:r>
      <w:r>
        <w:rPr>
          <w:rFonts w:hint="eastAsia" w:eastAsia="方正仿宋_GBK"/>
          <w:sz w:val="32"/>
          <w:szCs w:val="32"/>
          <w:lang w:eastAsia="zh-CN"/>
        </w:rPr>
        <w:t>单位</w:t>
      </w:r>
      <w:r>
        <w:rPr>
          <w:rFonts w:hint="eastAsia" w:eastAsia="方正仿宋_GBK"/>
          <w:sz w:val="32"/>
          <w:szCs w:val="32"/>
        </w:rPr>
        <w:t xml:space="preserve">机关运行经费共计安排 </w:t>
      </w:r>
      <w:r>
        <w:rPr>
          <w:rFonts w:eastAsia="方正仿宋_GBK"/>
          <w:sz w:val="32"/>
          <w:szCs w:val="32"/>
        </w:rPr>
        <w:t>127.09</w:t>
      </w:r>
      <w:r>
        <w:rPr>
          <w:rFonts w:hint="eastAsia" w:eastAsia="方正仿宋_GBK"/>
          <w:sz w:val="32"/>
          <w:szCs w:val="32"/>
        </w:rPr>
        <w:t>万元，主要用于保证机关正常运转的办公及印刷费、邮电费、差旅费、会议费、福利费、专用材料及一般设备购置费、办公用房水电费、办公用房取暖费、日常维修费、办公楼物业管理费、公务车运行维护费等等日常运行支出。</w:t>
      </w:r>
    </w:p>
    <w:p>
      <w:pPr>
        <w:pStyle w:val="17"/>
      </w:pPr>
    </w:p>
    <w:p>
      <w:pPr>
        <w:spacing w:before="10" w:after="10" w:line="360" w:lineRule="auto"/>
        <w:ind w:firstLine="640"/>
        <w:outlineLvl w:val="2"/>
      </w:pPr>
      <w:bookmarkStart w:id="5" w:name="_Toc_3_3_0000000013"/>
      <w:r>
        <w:rPr>
          <w:rFonts w:ascii="黑体" w:hAnsi="黑体" w:eastAsia="黑体" w:cs="黑体"/>
          <w:color w:val="000000"/>
          <w:sz w:val="32"/>
        </w:rPr>
        <w:t>四、财政拨款“三公”经费预算情况及增减变化原因</w:t>
      </w:r>
      <w:bookmarkEnd w:id="5"/>
    </w:p>
    <w:p>
      <w:pPr>
        <w:autoSpaceDE w:val="0"/>
        <w:autoSpaceDN w:val="0"/>
        <w:adjustRightInd w:val="0"/>
        <w:ind w:firstLine="640" w:firstLineChars="200"/>
        <w:rPr>
          <w:rFonts w:hint="eastAsia" w:eastAsia="方正仿宋_GBK"/>
          <w:sz w:val="32"/>
          <w:szCs w:val="32"/>
          <w:lang w:eastAsia="zh-CN"/>
        </w:rPr>
      </w:pPr>
      <w:r>
        <w:rPr>
          <w:rFonts w:hint="eastAsia" w:eastAsia="方正仿宋_GBK"/>
          <w:sz w:val="32"/>
          <w:szCs w:val="32"/>
        </w:rPr>
        <w:t>2021年，我</w:t>
      </w:r>
      <w:r>
        <w:rPr>
          <w:rFonts w:hint="eastAsia" w:eastAsia="方正仿宋_GBK"/>
          <w:sz w:val="32"/>
          <w:szCs w:val="32"/>
          <w:lang w:eastAsia="zh-CN"/>
        </w:rPr>
        <w:t>单位</w:t>
      </w:r>
      <w:r>
        <w:rPr>
          <w:rFonts w:hint="eastAsia" w:eastAsia="方正仿宋_GBK"/>
          <w:sz w:val="32"/>
          <w:szCs w:val="32"/>
        </w:rPr>
        <w:t>财政拨款“三公”经费预算安排 11.27万元，其中因公出国（境）费 0万元；公务用车购置及运维费 1.50万元（其中：公务用车购置费为 0万元，公务用车运维费 1.50万元)；公务接待费9.77 万元。与2020年相比公务接待费减少4.63万元，主要因为我单位2020年组织进行了一场大型活动，邀请各界媒体记者等人员。2021年因公出国（境）费和公务用车购置及运维费与2020年相比持平。</w:t>
      </w:r>
    </w:p>
    <w:p>
      <w:pPr>
        <w:pStyle w:val="18"/>
      </w:pPr>
    </w:p>
    <w:p>
      <w:pPr>
        <w:rPr>
          <w:rFonts w:hint="eastAsia" w:ascii="方正小标宋_GBK" w:eastAsia="方正小标宋_GBK"/>
          <w:sz w:val="32"/>
          <w:szCs w:val="32"/>
          <w:lang w:val="en-US" w:eastAsia="zh-CN"/>
        </w:rPr>
      </w:pPr>
      <w:r>
        <w:rPr>
          <w:rFonts w:hint="eastAsia" w:ascii="黑体" w:hAnsi="黑体" w:eastAsia="黑体"/>
          <w:sz w:val="32"/>
          <w:szCs w:val="32"/>
        </w:rPr>
        <w:t xml:space="preserve">五、预算绩效信息 </w:t>
      </w:r>
      <w:r>
        <w:rPr>
          <w:rFonts w:ascii="方正小标宋_GBK" w:eastAsia="方正小标宋_GBK"/>
          <w:sz w:val="32"/>
          <w:szCs w:val="32"/>
        </w:rPr>
        <w:t xml:space="preserve"> </w:t>
      </w:r>
    </w:p>
    <w:p>
      <w:pP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第一部分 部门整体绩效目标</w:t>
      </w:r>
    </w:p>
    <w:p>
      <w:pPr>
        <w:spacing w:before="156" w:beforeLines="50" w:after="156" w:afterLines="50"/>
        <w:ind w:firstLine="560" w:firstLineChars="200"/>
        <w:jc w:val="left"/>
        <w:outlineLvl w:val="1"/>
        <w:rPr>
          <w:rFonts w:hint="eastAsia" w:ascii="黑体" w:hAnsi="黑体" w:eastAsia="黑体" w:cs="黑体"/>
          <w:sz w:val="28"/>
        </w:rPr>
      </w:pPr>
      <w:bookmarkStart w:id="6" w:name="_Toc61710437"/>
      <w:r>
        <w:rPr>
          <w:rFonts w:hint="eastAsia" w:ascii="黑体" w:hAnsi="黑体" w:eastAsia="黑体" w:cs="黑体"/>
          <w:sz w:val="28"/>
        </w:rPr>
        <w:t>一、总体绩效目标</w:t>
      </w:r>
      <w:bookmarkEnd w:id="6"/>
      <w:r>
        <w:fldChar w:fldCharType="begin"/>
      </w:r>
      <w:r>
        <w:rPr>
          <w:rFonts w:hint="eastAsia" w:ascii="黑体" w:hAnsi="黑体" w:eastAsia="黑体" w:cs="黑体"/>
          <w:sz w:val="28"/>
        </w:rPr>
        <w:instrText xml:space="preserve"> TC 总体绩效目标 \f A \l 1 </w:instrText>
      </w:r>
      <w:r>
        <w:rPr>
          <w:rFonts w:hint="eastAsia" w:ascii="黑体" w:hAnsi="黑体" w:eastAsia="黑体" w:cs="黑体"/>
          <w:sz w:val="28"/>
        </w:rPr>
        <w:fldChar w:fldCharType="end"/>
      </w:r>
    </w:p>
    <w:p>
      <w:pPr>
        <w:spacing w:line="500" w:lineRule="exact"/>
        <w:ind w:firstLine="560" w:firstLineChars="200"/>
        <w:jc w:val="left"/>
        <w:rPr>
          <w:rFonts w:hAnsi="Calibri" w:eastAsia="方正仿宋_GBK"/>
          <w:sz w:val="28"/>
        </w:rPr>
      </w:pPr>
      <w:r>
        <w:rPr>
          <w:rFonts w:hAnsi="Calibri" w:eastAsia="方正仿宋_GBK"/>
          <w:sz w:val="28"/>
        </w:rPr>
        <w:t xml:space="preserve">2021年，我台将高举习近平新时代中国特色社会主义思想伟大旗帜，坚持“以政治为引领、以人才为基础、以内容为支撑、以融合促发展”的发展思路和理念，着重在以下几个方面发力见效： </w:t>
      </w:r>
    </w:p>
    <w:p>
      <w:pPr>
        <w:spacing w:line="500" w:lineRule="exact"/>
        <w:ind w:firstLine="516" w:firstLineChars="200"/>
        <w:jc w:val="left"/>
        <w:rPr>
          <w:rFonts w:hAnsi="Calibri" w:eastAsia="方正仿宋_GBK"/>
          <w:sz w:val="28"/>
        </w:rPr>
      </w:pPr>
      <w:r>
        <w:rPr>
          <w:rFonts w:hAnsi="Calibri" w:eastAsia="方正仿宋_GBK"/>
          <w:spacing w:val="-11"/>
          <w:sz w:val="28"/>
        </w:rPr>
        <w:t xml:space="preserve"> 一是强力推进“融媒体+政务服务”和“融媒体+民生服务”建设进程，深度整合广播、电视、报纸、网络、移动客户端等传统媒体和新媒体，挖掘政务和便民服务能力，增加更多服务功能，打造全新的主流全媒体宣传平台。二是不断提高广电事业发展水平。以5G+4K技术为引领，以“县级融媒体中心发展研究工作委员会”为抓手，逐步完成衡水电视台所有频道的录编播前期摄像、后期制作、播出设备高清化，并部分实现4K。三是抓紧落实完成纪录电影《衡水中学》。切实抓好后期制作、宣传推介、院线推广等工作，争取暑期档上院线播出。四是做好建党100周年宣传。以广播+电视+新媒体+户外电视频道的全媒体平台，策划专栏、专题、纪录片、新媒体产品，以典型报道、系列报道、连续报道、录音通讯、H5、长视频、短视频、MG动画、九宫格、纪录片、文艺晚会等多形式，讲好中国共产党党史、英模人物奋斗史，传承红色记忆，激发新时代奋发图强的精神。五是配合市委书记赵革提出的招商之东，下大力招商，做好《天南地北衡水人》的宣传报道。</w:t>
      </w:r>
    </w:p>
    <w:p>
      <w:pPr>
        <w:spacing w:line="500" w:lineRule="exact"/>
        <w:ind w:firstLine="560" w:firstLineChars="200"/>
        <w:jc w:val="left"/>
        <w:rPr>
          <w:rFonts w:hAnsi="Calibri" w:eastAsia="方正仿宋_GBK"/>
          <w:sz w:val="28"/>
        </w:rPr>
      </w:pPr>
      <w:r>
        <w:rPr>
          <w:rFonts w:hAnsi="Calibri" w:eastAsia="方正仿宋_GBK"/>
          <w:sz w:val="28"/>
        </w:rPr>
        <w:t>2021年，我台将全面学习贯彻落实党的十九大精神，紧紧围绕市委、市政府的中心工作，忠诚担当、敬业奉献，以强大的主流传播力量讲好衡水故事，唱响衡水声音。</w:t>
      </w:r>
    </w:p>
    <w:p>
      <w:pPr>
        <w:spacing w:before="156" w:beforeLines="50" w:after="156" w:afterLines="50" w:line="500" w:lineRule="exact"/>
        <w:ind w:firstLine="560" w:firstLineChars="200"/>
        <w:jc w:val="left"/>
        <w:outlineLvl w:val="1"/>
        <w:rPr>
          <w:rFonts w:hint="eastAsia" w:ascii="黑体" w:hAnsi="黑体" w:eastAsia="黑体" w:cs="黑体"/>
          <w:sz w:val="28"/>
        </w:rPr>
      </w:pPr>
      <w:bookmarkStart w:id="7" w:name="_Toc61710438"/>
      <w:r>
        <w:rPr>
          <w:rFonts w:hint="eastAsia" w:ascii="黑体" w:hAnsi="黑体" w:eastAsia="黑体" w:cs="黑体"/>
          <w:sz w:val="28"/>
        </w:rPr>
        <w:t>二、分项绩效目标</w:t>
      </w:r>
      <w:bookmarkEnd w:id="7"/>
      <w:r>
        <w:fldChar w:fldCharType="begin"/>
      </w:r>
      <w:r>
        <w:rPr>
          <w:rFonts w:hint="eastAsia" w:ascii="黑体" w:hAnsi="黑体" w:eastAsia="黑体" w:cs="黑体"/>
          <w:sz w:val="28"/>
        </w:rPr>
        <w:instrText xml:space="preserve"> TC 分项绩效目标 \f A \l 1 </w:instrText>
      </w:r>
      <w:r>
        <w:rPr>
          <w:rFonts w:hint="eastAsia" w:ascii="黑体" w:hAnsi="黑体" w:eastAsia="黑体" w:cs="黑体"/>
          <w:sz w:val="28"/>
        </w:rPr>
        <w:fldChar w:fldCharType="end"/>
      </w:r>
    </w:p>
    <w:p>
      <w:pPr>
        <w:spacing w:line="500" w:lineRule="exact"/>
        <w:ind w:firstLine="560" w:firstLineChars="200"/>
        <w:jc w:val="left"/>
        <w:rPr>
          <w:rFonts w:hAnsi="Calibri" w:eastAsia="方正仿宋_GBK"/>
          <w:sz w:val="28"/>
        </w:rPr>
      </w:pPr>
      <w:r>
        <w:rPr>
          <w:rFonts w:hAnsi="Calibri" w:eastAsia="方正仿宋_GBK"/>
          <w:sz w:val="28"/>
        </w:rPr>
        <w:t>（一）广播影视节目制作播出</w:t>
      </w:r>
    </w:p>
    <w:p>
      <w:pPr>
        <w:spacing w:line="500" w:lineRule="exact"/>
        <w:ind w:firstLine="560" w:firstLineChars="200"/>
        <w:jc w:val="left"/>
        <w:rPr>
          <w:rFonts w:hAnsi="Calibri" w:eastAsia="方正仿宋_GBK"/>
          <w:sz w:val="28"/>
        </w:rPr>
      </w:pPr>
      <w:r>
        <w:rPr>
          <w:rFonts w:hAnsi="Calibri" w:eastAsia="方正仿宋_GBK"/>
          <w:sz w:val="28"/>
        </w:rPr>
        <w:t>绩效目标：我单位职责活动做好各类广播电视节目制作、宣传、采访报道、传输发射实验以及影视剧、专题片等创作生产。建立广播电视安全播出保障体系，加强台站、安全播出管理。组织实施重大公益工程和公益活动。</w:t>
      </w:r>
    </w:p>
    <w:p>
      <w:pPr>
        <w:spacing w:line="500" w:lineRule="exact"/>
        <w:ind w:firstLine="560" w:firstLineChars="200"/>
        <w:jc w:val="left"/>
        <w:rPr>
          <w:rFonts w:hAnsi="Calibri" w:eastAsia="方正仿宋_GBK"/>
          <w:sz w:val="28"/>
        </w:rPr>
      </w:pPr>
      <w:r>
        <w:rPr>
          <w:rFonts w:hAnsi="Calibri" w:eastAsia="方正仿宋_GBK"/>
          <w:sz w:val="28"/>
        </w:rPr>
        <w:t>绩效指标：坚持正确舆论导向，发挥主流媒体作用，加强内容形式以及方法手段创新，提高广播电视覆盖人口规模与数量达到100%；提升衡水电台、衡水电视台影响力,研发新节目，打造品牌活动，每年都达到有新节目和新栏目最少3个；保证宣传舆论安全，播出事故处置率达到100%；对上报道率达到100%。</w:t>
      </w:r>
    </w:p>
    <w:p>
      <w:pPr>
        <w:spacing w:line="500" w:lineRule="exact"/>
        <w:ind w:firstLine="560" w:firstLineChars="200"/>
        <w:jc w:val="left"/>
        <w:rPr>
          <w:rFonts w:hAnsi="Calibri" w:eastAsia="方正仿宋_GBK"/>
          <w:sz w:val="28"/>
        </w:rPr>
      </w:pPr>
      <w:r>
        <w:rPr>
          <w:rFonts w:hAnsi="Calibri" w:eastAsia="方正仿宋_GBK"/>
          <w:sz w:val="28"/>
        </w:rPr>
        <w:t>（二）广播影视能力制作建设</w:t>
      </w:r>
    </w:p>
    <w:p>
      <w:pPr>
        <w:spacing w:line="500" w:lineRule="exact"/>
        <w:ind w:firstLine="560" w:firstLineChars="200"/>
        <w:jc w:val="left"/>
        <w:rPr>
          <w:rFonts w:hAnsi="Calibri" w:eastAsia="方正仿宋_GBK"/>
          <w:sz w:val="28"/>
        </w:rPr>
      </w:pPr>
      <w:r>
        <w:rPr>
          <w:rFonts w:hAnsi="Calibri" w:eastAsia="方正仿宋_GBK"/>
          <w:sz w:val="28"/>
        </w:rPr>
        <w:t>绩效目标：做为单位制定年度绩效目标新闻出版广播影视事业水平不断提高，服务群众能力不断增强。通过技术升级，实现省级台内容资源互通互享，提高节目制力和传播能力；拓展新媒体传播途径，开拓新型业务，保证设备运行安全及使用情况不断增强。</w:t>
      </w:r>
    </w:p>
    <w:p>
      <w:pPr>
        <w:spacing w:line="500" w:lineRule="exact"/>
        <w:ind w:firstLine="560" w:firstLineChars="200"/>
        <w:jc w:val="left"/>
        <w:rPr>
          <w:rFonts w:hAnsi="Calibri" w:eastAsia="方正仿宋_GBK"/>
          <w:sz w:val="28"/>
        </w:rPr>
      </w:pPr>
      <w:r>
        <w:rPr>
          <w:rFonts w:hAnsi="Calibri" w:eastAsia="方正仿宋_GBK"/>
          <w:sz w:val="28"/>
        </w:rPr>
        <w:t>绩效指标：设备更新速度极快，为保证播出质量，对数字化设备更新的完成度占计划更新设备数量达到100%；新媒体设备使用率在广播电视节目中的使用频率占100%。</w:t>
      </w:r>
    </w:p>
    <w:p>
      <w:pPr>
        <w:spacing w:line="500" w:lineRule="exact"/>
        <w:ind w:firstLine="560" w:firstLineChars="200"/>
        <w:jc w:val="left"/>
        <w:rPr>
          <w:rFonts w:hAnsi="Calibri" w:eastAsia="方正仿宋_GBK"/>
          <w:sz w:val="28"/>
        </w:rPr>
      </w:pPr>
      <w:r>
        <w:rPr>
          <w:rFonts w:hAnsi="Calibri" w:eastAsia="方正仿宋_GBK"/>
          <w:sz w:val="28"/>
        </w:rPr>
        <w:t>（三）安全优质播出节目。</w:t>
      </w:r>
    </w:p>
    <w:p>
      <w:pPr>
        <w:spacing w:line="500" w:lineRule="exact"/>
        <w:ind w:firstLine="560" w:firstLineChars="200"/>
        <w:jc w:val="left"/>
        <w:rPr>
          <w:rFonts w:hAnsi="Calibri" w:eastAsia="方正仿宋_GBK"/>
          <w:sz w:val="28"/>
        </w:rPr>
      </w:pPr>
      <w:r>
        <w:rPr>
          <w:rFonts w:hAnsi="Calibri" w:eastAsia="方正仿宋_GBK"/>
          <w:sz w:val="28"/>
        </w:rPr>
        <w:t>绩效目标：为了实现其年度绩效目标，在2021年将老化的设备更新升级，在网络等新型媒体中不断完善。技术人员及记者、主持等人员不断学习。</w:t>
      </w:r>
    </w:p>
    <w:p>
      <w:pPr>
        <w:spacing w:line="500" w:lineRule="exact"/>
        <w:ind w:firstLine="560" w:firstLineChars="200"/>
        <w:jc w:val="left"/>
        <w:rPr>
          <w:rFonts w:hAnsi="Calibri" w:eastAsia="方正仿宋_GBK"/>
          <w:sz w:val="28"/>
        </w:rPr>
      </w:pPr>
      <w:r>
        <w:rPr>
          <w:rFonts w:hAnsi="Calibri" w:eastAsia="方正仿宋_GBK"/>
          <w:sz w:val="28"/>
        </w:rPr>
        <w:t>绩效指标：保障节目安全播出，对老化设备维修及更新升级需占到老化设备数量达到100%；技术人员及主持人等人员需不断学习新知识，再次学习人员占计划人员数量达到100%。</w:t>
      </w:r>
    </w:p>
    <w:p>
      <w:pPr>
        <w:spacing w:before="156" w:beforeLines="50" w:after="156" w:afterLines="50" w:line="500" w:lineRule="exact"/>
        <w:ind w:firstLine="560" w:firstLineChars="200"/>
        <w:jc w:val="left"/>
        <w:outlineLvl w:val="1"/>
        <w:rPr>
          <w:rFonts w:hint="eastAsia" w:ascii="黑体" w:hAnsi="黑体" w:eastAsia="黑体" w:cs="黑体"/>
          <w:sz w:val="28"/>
        </w:rPr>
      </w:pPr>
      <w:bookmarkStart w:id="8" w:name="_Toc61710439"/>
      <w:r>
        <w:rPr>
          <w:rFonts w:hint="eastAsia" w:ascii="黑体" w:hAnsi="黑体" w:eastAsia="黑体" w:cs="黑体"/>
          <w:sz w:val="28"/>
        </w:rPr>
        <w:t>三、工作保障措施</w:t>
      </w:r>
      <w:bookmarkEnd w:id="8"/>
      <w:r>
        <w:fldChar w:fldCharType="begin"/>
      </w:r>
      <w:r>
        <w:rPr>
          <w:rFonts w:hint="eastAsia" w:ascii="黑体" w:hAnsi="黑体" w:eastAsia="黑体" w:cs="黑体"/>
          <w:sz w:val="28"/>
        </w:rPr>
        <w:instrText xml:space="preserve"> TC 工作保障措施 \f A \l 1 </w:instrText>
      </w:r>
      <w:r>
        <w:rPr>
          <w:rFonts w:hint="eastAsia" w:ascii="黑体" w:hAnsi="黑体" w:eastAsia="黑体" w:cs="黑体"/>
          <w:sz w:val="28"/>
        </w:rPr>
        <w:fldChar w:fldCharType="end"/>
      </w:r>
    </w:p>
    <w:p>
      <w:pPr>
        <w:spacing w:line="500" w:lineRule="exact"/>
        <w:ind w:firstLine="560" w:firstLineChars="200"/>
        <w:jc w:val="left"/>
        <w:rPr>
          <w:rFonts w:hAnsi="Calibri" w:eastAsia="方正仿宋_GBK"/>
          <w:sz w:val="28"/>
        </w:rPr>
      </w:pPr>
      <w:r>
        <w:rPr>
          <w:rFonts w:hAnsi="Calibri" w:eastAsia="方正仿宋_GBK"/>
          <w:sz w:val="28"/>
        </w:rPr>
        <w:t>（一）抓好“三个结合”深入学习宣传贯彻党的十九大精神。</w:t>
      </w:r>
    </w:p>
    <w:p>
      <w:pPr>
        <w:spacing w:line="500" w:lineRule="exact"/>
        <w:ind w:firstLine="560" w:firstLineChars="200"/>
        <w:jc w:val="left"/>
        <w:rPr>
          <w:rFonts w:hAnsi="Calibri" w:eastAsia="方正仿宋_GBK"/>
          <w:sz w:val="28"/>
        </w:rPr>
      </w:pPr>
      <w:r>
        <w:rPr>
          <w:rFonts w:hAnsi="Calibri" w:eastAsia="方正仿宋_GBK"/>
          <w:sz w:val="28"/>
        </w:rPr>
        <w:t>把学习宣传贯彻十九大精神与推进“两学一做”常态化制度化结合起来，做到学习全覆盖，学深学透、融会贯通，真正用十九大精神武装头脑、指导实践；把学习宣传贯彻十九大精神与建设高素质干部职工队伍结合起来，着力培养一批名记者、名编辑、名主持人，锻造一支党和人民信赖的新闻工作者队伍；把学习宣传贯彻十九大精神与实现各项工作目标结合起来，在全台树立起讲政治、讲担当、讲责任、做贡献的良好氛围。</w:t>
      </w:r>
    </w:p>
    <w:p>
      <w:pPr>
        <w:spacing w:line="500" w:lineRule="exact"/>
        <w:ind w:firstLine="560" w:firstLineChars="200"/>
        <w:jc w:val="left"/>
        <w:rPr>
          <w:rFonts w:hAnsi="Calibri" w:eastAsia="方正仿宋_GBK"/>
          <w:sz w:val="28"/>
        </w:rPr>
      </w:pPr>
      <w:r>
        <w:rPr>
          <w:rFonts w:hint="eastAsia" w:hAnsi="Calibri" w:eastAsia="方正仿宋_GBK"/>
          <w:sz w:val="28"/>
        </w:rPr>
        <w:t>(二)</w:t>
      </w:r>
      <w:r>
        <w:rPr>
          <w:rFonts w:hAnsi="Calibri" w:eastAsia="方正仿宋_GBK"/>
          <w:sz w:val="28"/>
        </w:rPr>
        <w:t>推动媒体融合向纵深发展。</w:t>
      </w:r>
    </w:p>
    <w:p>
      <w:pPr>
        <w:spacing w:line="500" w:lineRule="exact"/>
        <w:ind w:firstLine="560" w:firstLineChars="200"/>
        <w:jc w:val="left"/>
        <w:rPr>
          <w:rFonts w:hAnsi="Calibri" w:eastAsia="方正仿宋_GBK"/>
          <w:sz w:val="28"/>
        </w:rPr>
      </w:pPr>
      <w:r>
        <w:rPr>
          <w:rFonts w:hAnsi="Calibri" w:eastAsia="方正仿宋_GBK"/>
          <w:sz w:val="28"/>
        </w:rPr>
        <w:t>以打造全程媒体、全息媒体、全员媒体、全效媒体“四全媒体”为目标，以大力提升内容生产能力为核心，围绕短视频平台，做好顶层设计，扩大主流媒体价值影响力；强力推进“融媒体+政务服务”和“融媒体+民生服务”建设进程，深度整合广播、电视、报纸、网络、移动客户端等传统媒体和新媒体，挖掘政务和便民服务能力，增加更多服务功能，打造全新的主流全媒体宣传平台。加强与专业组织和高校的全方位合作，依托他们的人才、技术、媒体新思维等多方面的优势，挖掘融媒自身的潜力，推陈出新、创新创优，大力提升媒体融合的整体水平。</w:t>
      </w:r>
    </w:p>
    <w:p>
      <w:pPr>
        <w:spacing w:line="500" w:lineRule="exact"/>
        <w:ind w:firstLine="560" w:firstLineChars="200"/>
        <w:jc w:val="left"/>
        <w:rPr>
          <w:rFonts w:hAnsi="Calibri" w:eastAsia="方正仿宋_GBK"/>
          <w:sz w:val="28"/>
        </w:rPr>
      </w:pPr>
      <w:r>
        <w:rPr>
          <w:rFonts w:hint="eastAsia" w:hAnsi="Calibri" w:eastAsia="方正仿宋_GBK"/>
          <w:sz w:val="28"/>
        </w:rPr>
        <w:t>（三）</w:t>
      </w:r>
      <w:r>
        <w:rPr>
          <w:rFonts w:hAnsi="Calibri" w:eastAsia="方正仿宋_GBK"/>
          <w:sz w:val="28"/>
        </w:rPr>
        <w:t>不断提高广电事业发展水平。</w:t>
      </w:r>
    </w:p>
    <w:p>
      <w:pPr>
        <w:spacing w:line="500" w:lineRule="exact"/>
        <w:ind w:firstLine="560" w:firstLineChars="200"/>
        <w:jc w:val="left"/>
        <w:rPr>
          <w:rFonts w:hAnsi="Calibri" w:eastAsia="方正仿宋_GBK"/>
          <w:sz w:val="28"/>
        </w:rPr>
      </w:pPr>
      <w:r>
        <w:rPr>
          <w:rFonts w:hAnsi="Calibri" w:eastAsia="方正仿宋_GBK"/>
          <w:sz w:val="28"/>
        </w:rPr>
        <w:t>以5G+4K技术为引领，以“县级融媒体中心发展研究工作委员会”为抓手，逐步完成衡水电视台所有频道的录编播前期摄像、后期制作、播出设备高清化，并部分实现4K。进一步明确“政务+民生+服务”平台建设思路，构建适应现代传媒需要的全新闻业态矩阵，形成广电传媒集团+传统广电平台、新媒体平台、户外电视平台“一体三翼”发展布局，在更高层次、更广范围上实现“广（播）电（视）报（电视报）网（新媒体）屏(户外大屏）”的全融合。</w:t>
      </w:r>
    </w:p>
    <w:p>
      <w:pPr>
        <w:spacing w:line="500" w:lineRule="exact"/>
        <w:ind w:firstLine="560" w:firstLineChars="200"/>
        <w:jc w:val="left"/>
        <w:rPr>
          <w:rFonts w:hAnsi="Calibri" w:eastAsia="方正仿宋_GBK"/>
          <w:sz w:val="28"/>
        </w:rPr>
      </w:pPr>
      <w:r>
        <w:rPr>
          <w:rFonts w:hint="eastAsia" w:hAnsi="Calibri" w:eastAsia="方正仿宋_GBK"/>
          <w:sz w:val="28"/>
        </w:rPr>
        <w:t>（四）</w:t>
      </w:r>
      <w:r>
        <w:rPr>
          <w:rFonts w:hAnsi="Calibri" w:eastAsia="方正仿宋_GBK"/>
          <w:sz w:val="28"/>
        </w:rPr>
        <w:t>聚力文化产业，打造新的经济增长点。</w:t>
      </w:r>
    </w:p>
    <w:p>
      <w:pPr>
        <w:spacing w:line="500" w:lineRule="exact"/>
        <w:ind w:firstLine="560" w:firstLineChars="200"/>
        <w:jc w:val="left"/>
        <w:rPr>
          <w:rFonts w:hAnsi="Calibri" w:eastAsia="方正仿宋_GBK"/>
          <w:sz w:val="28"/>
        </w:rPr>
      </w:pPr>
      <w:r>
        <w:rPr>
          <w:rFonts w:hAnsi="Calibri" w:eastAsia="方正仿宋_GBK"/>
          <w:sz w:val="28"/>
        </w:rPr>
        <w:t>一是以户外LED频道、影视剧生产、线下活动等为发展重点，采取项目制运行方式，抓好轻资产管理运作，实现多元竞放，壮大集团实力。二是大力发展纪录片、影视制作、短视频、微电影、宣传片产业。</w:t>
      </w:r>
    </w:p>
    <w:p>
      <w:pPr>
        <w:pStyle w:val="22"/>
        <w:ind w:firstLine="640"/>
        <w:rPr>
          <w:rFonts w:ascii="方正楷体_GBK" w:hAnsi="方正楷体_GBK" w:eastAsia="方正楷体_GBK" w:cs="方正楷体_GBK"/>
          <w:b/>
          <w:color w:val="000000"/>
          <w:sz w:val="32"/>
        </w:rPr>
      </w:pPr>
    </w:p>
    <w:p>
      <w:pPr>
        <w:pStyle w:val="22"/>
        <w:ind w:firstLine="640"/>
        <w:rPr>
          <w:rFonts w:ascii="方正楷体_GBK" w:hAnsi="方正楷体_GBK" w:eastAsia="方正楷体_GBK" w:cs="方正楷体_GBK"/>
          <w:b/>
          <w:color w:val="000000"/>
          <w:sz w:val="32"/>
        </w:rPr>
      </w:pPr>
    </w:p>
    <w:p>
      <w:pPr>
        <w:pStyle w:val="22"/>
        <w:ind w:firstLine="640"/>
        <w:rPr>
          <w:rFonts w:ascii="方正楷体_GBK" w:hAnsi="方正楷体_GBK" w:eastAsia="方正楷体_GBK" w:cs="方正楷体_GBK"/>
          <w:b/>
          <w:color w:val="000000"/>
          <w:sz w:val="32"/>
        </w:rPr>
      </w:pPr>
    </w:p>
    <w:p>
      <w:pPr>
        <w:pStyle w:val="22"/>
        <w:ind w:firstLine="640"/>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jc w:val="left"/>
        <w:outlineLvl w:val="3"/>
        <w:rPr>
          <w:rFonts w:hint="eastAsia" w:ascii="方正仿宋_GBK" w:hAnsi="方正仿宋_GBK" w:eastAsia="方正仿宋_GBK" w:cs="方正仿宋_GBK"/>
          <w:b/>
          <w:sz w:val="32"/>
          <w:szCs w:val="32"/>
        </w:rPr>
      </w:pPr>
      <w:bookmarkStart w:id="9" w:name="_Toc61710440"/>
      <w:bookmarkStart w:id="10" w:name="_Toc_3_3_0000000015"/>
      <w:r>
        <w:rPr>
          <w:rFonts w:hint="eastAsia" w:ascii="方正仿宋_GBK" w:hAnsi="方正仿宋_GBK" w:eastAsia="方正仿宋_GBK" w:cs="方正仿宋_GBK"/>
          <w:b/>
          <w:sz w:val="32"/>
          <w:szCs w:val="32"/>
        </w:rPr>
        <w:t>1.电影《衡水湖之恋》绩效目标表</w:t>
      </w:r>
      <w:bookmarkEnd w:id="9"/>
      <w:r>
        <w:fldChar w:fldCharType="begin"/>
      </w:r>
      <w:r>
        <w:rPr>
          <w:rFonts w:hint="eastAsia" w:ascii="方正仿宋_GBK" w:hAnsi="方正仿宋_GBK" w:eastAsia="方正仿宋_GBK" w:cs="方正仿宋_GBK"/>
          <w:b/>
          <w:sz w:val="32"/>
          <w:szCs w:val="32"/>
        </w:rPr>
        <w:instrText xml:space="preserve"> TC 1、电影《衡水湖之恋》绩效目标表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623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5"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7937" w:type="dxa"/>
            <w:gridSpan w:val="2"/>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1.生产高清数字电影一部</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2.在中央广播电视总台电影频道播出</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1276"/>
        <w:gridCol w:w="1417"/>
        <w:gridCol w:w="2267"/>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417"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267"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电影完成数量</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《衡水湖之恋》剧本已通过河北省电影局立项，预计于2021年5—6月份拍摄完成</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≥1部</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在中央广播电视总台电影频道播出</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聘请国内知名导演组成导演、制作团队</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≥1次</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项目申请与立项按期完成率</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项目申请与立项按期完成率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100%</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资金成本</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资金成本</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达到成本降到最低</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提升衡水湖知名度</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利用独特的文学艺术手段彰显衡水湖文化,促进衡水文化旅游的发展 。</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生态效益指标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有利于进一步保护衡水湖生态</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将保护生态、与自然和谐相处的观念传播到每个受众心里</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群众满意度</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群众满意度达到90%</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11" w:name="_Toc61710441"/>
      <w:r>
        <w:rPr>
          <w:rFonts w:hint="eastAsia" w:ascii="方正仿宋_GBK" w:hAnsi="方正仿宋_GBK" w:eastAsia="方正仿宋_GBK" w:cs="方正仿宋_GBK"/>
          <w:b/>
          <w:sz w:val="32"/>
          <w:szCs w:val="32"/>
        </w:rPr>
        <w:t>2.人物专访栏目《天南地北衡水人》绩效目标表</w:t>
      </w:r>
      <w:bookmarkEnd w:id="11"/>
      <w:r>
        <w:fldChar w:fldCharType="begin"/>
      </w:r>
      <w:r>
        <w:rPr>
          <w:rFonts w:hint="eastAsia" w:ascii="方正仿宋_GBK" w:hAnsi="方正仿宋_GBK" w:eastAsia="方正仿宋_GBK" w:cs="方正仿宋_GBK"/>
          <w:b/>
          <w:sz w:val="32"/>
          <w:szCs w:val="32"/>
        </w:rPr>
        <w:instrText xml:space="preserve"> TC 2、人物专访栏目《天南地北衡水人》绩效目标表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8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33"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8079"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1.生产栏目25期</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2.带动衡水经济</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1276"/>
        <w:gridCol w:w="1276"/>
        <w:gridCol w:w="2268"/>
        <w:gridCol w:w="1558"/>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33"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268"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558"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节目制作数量</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天南地北栏目数</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25个</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节目质量率</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节目质量情况</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节目播出时效</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1年</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节目制作成本控制率</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节目成本情况</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经济效益指标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节目经济影响率</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节目播出经济影响</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百姓社会带来的影响</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进一步增强衡水人民爱家乡</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进一步增强衡水人民爱家乡的情怀</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节目影响力</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节目播出影响力</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吸引更多衡水籍成功人士关注家乡发展，为家乡做贡献</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百姓满意度</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百姓对节目满意度</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仿宋" w:hAnsi="仿宋" w:eastAsia="仿宋" w:cs="仿宋"/>
          <w:b/>
          <w:sz w:val="28"/>
        </w:rPr>
      </w:pPr>
      <w:bookmarkStart w:id="12" w:name="_Toc61710442"/>
      <w:r>
        <w:rPr>
          <w:rFonts w:hint="eastAsia" w:ascii="方正仿宋_GBK" w:hAnsi="方正仿宋_GBK" w:eastAsia="方正仿宋_GBK" w:cs="方正仿宋_GBK"/>
          <w:b/>
          <w:sz w:val="32"/>
          <w:szCs w:val="32"/>
        </w:rPr>
        <w:t>3.京津冀广播电视台合作体平台建设绩效目标表</w:t>
      </w:r>
      <w:bookmarkEnd w:id="12"/>
      <w:r>
        <w:fldChar w:fldCharType="begin"/>
      </w:r>
      <w:r>
        <w:rPr>
          <w:rFonts w:hint="eastAsia" w:ascii="仿宋" w:hAnsi="仿宋" w:eastAsia="仿宋" w:cs="仿宋"/>
          <w:b/>
          <w:sz w:val="28"/>
        </w:rPr>
        <w:instrText xml:space="preserve"> TC 3、京津冀广播电视台合作体平台建设绩效目标表 \f C \l 1 </w:instrText>
      </w:r>
      <w:r>
        <w:rPr>
          <w:rFonts w:hint="eastAsia" w:ascii="仿宋" w:hAnsi="仿宋" w:eastAsia="仿宋" w:cs="仿宋"/>
          <w:b/>
          <w:sz w:val="28"/>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7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5"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7937"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1.召开一次合作体平台会议</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2.召开一次合作体论坛</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1276"/>
        <w:gridCol w:w="1275"/>
        <w:gridCol w:w="2409"/>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409"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召开平台会议</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在京津冀合作平台上对衡水宣传</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1场</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节目质量率</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节目播出的质量</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活动时效</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活动时效情况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1年</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活动成本情况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经济效益指标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节目播出经济影响率</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节目播出后，对社会带来的经济影响情况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社会效益率</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节目播出后，对社会影响</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进一步增强与京津广播电视台合作.</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节目播出持续率</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节目播出后，对群众影响</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建立长久战略合作关系，提升衡水对外宣传水平。</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群众满意率</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节目播出后，群众对节目的满意情况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不断提升衡水知名度</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13" w:name="_Toc61710443"/>
      <w:r>
        <w:rPr>
          <w:rFonts w:hint="eastAsia" w:ascii="方正仿宋_GBK" w:hAnsi="方正仿宋_GBK" w:eastAsia="方正仿宋_GBK" w:cs="方正仿宋_GBK"/>
          <w:b/>
          <w:sz w:val="32"/>
          <w:szCs w:val="32"/>
        </w:rPr>
        <w:t>4.融媒体网络系统信息安全等级保护改造项目（一期）绩效目标表</w:t>
      </w:r>
      <w:bookmarkEnd w:id="13"/>
      <w:r>
        <w:fldChar w:fldCharType="begin"/>
      </w:r>
      <w:r>
        <w:rPr>
          <w:rFonts w:hint="eastAsia" w:ascii="方正仿宋_GBK" w:hAnsi="方正仿宋_GBK" w:eastAsia="方正仿宋_GBK" w:cs="方正仿宋_GBK"/>
          <w:b/>
          <w:sz w:val="32"/>
          <w:szCs w:val="32"/>
        </w:rPr>
        <w:instrText xml:space="preserve"> TC 4、融媒体网络系统信息安全等级保护改造项目（一期）绩效目标表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8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33"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8079"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1.完成融媒体网络系统信息安全等级保护改造一期项目</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2.完成融媒体网络系统信息安全等级保护改造</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1276"/>
        <w:gridCol w:w="1559"/>
        <w:gridCol w:w="2267"/>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33"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559"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267"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55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网络信息安全等级测评一期工程</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完成融媒体网络系统等级测评一期设定的信息安全的基本安全防护功能</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1期</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55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网络安全等级保护测评</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一期完成日志审计、上网行为管理及VPN安全接入等功能</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≥98%</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55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时效时间</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一年内完成一期工程的改造和功能布署</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1年</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55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项目成本情况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≥98%</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55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信息安全产业水平</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增强网络的抗攻击的能力，保障信息安全与信息化建设相协调。</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生态效益指标</w:t>
            </w:r>
          </w:p>
        </w:tc>
        <w:tc>
          <w:tcPr>
            <w:tcW w:w="155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信息化安全建设水平</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提高信息安全保护的科学性、整体性、针对性，进一步提高我台融媒体业务信息化安全建设的整体水平</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55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规范性和有效性</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为使该系统满足我国关于等级保护相应级别的具体要求完成一期设定的必要的基本防护功能，进一步增加信息系统安全的规范性和有效性</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55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系统用户使用更安全</w:t>
            </w:r>
          </w:p>
        </w:tc>
        <w:tc>
          <w:tcPr>
            <w:tcW w:w="226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提高客户的安全意识，使系统能够给用户提供安全可靠的信息化服务，促进融媒体业务信息化稳步发展。</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14" w:name="_Toc61710444"/>
      <w:r>
        <w:rPr>
          <w:rFonts w:hint="eastAsia" w:ascii="方正仿宋_GBK" w:hAnsi="方正仿宋_GBK" w:eastAsia="方正仿宋_GBK" w:cs="方正仿宋_GBK"/>
          <w:b/>
          <w:sz w:val="32"/>
          <w:szCs w:val="32"/>
        </w:rPr>
        <w:t>5.庆祝中国共产党建党一百周年，百部系列短视频绩效目标表</w:t>
      </w:r>
      <w:bookmarkEnd w:id="14"/>
      <w:r>
        <w:fldChar w:fldCharType="begin"/>
      </w:r>
      <w:r>
        <w:rPr>
          <w:rFonts w:hint="eastAsia" w:ascii="方正仿宋_GBK" w:hAnsi="方正仿宋_GBK" w:eastAsia="方正仿宋_GBK" w:cs="方正仿宋_GBK"/>
          <w:b/>
          <w:sz w:val="32"/>
          <w:szCs w:val="32"/>
        </w:rPr>
        <w:instrText xml:space="preserve"> TC 5、庆祝中国共产党建党一百周年，百部系列短视频绩效目标表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8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33"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8079"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1.生产百部系列短视频</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2.在衡水广播电视台全媒体播出</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1276"/>
        <w:gridCol w:w="1276"/>
        <w:gridCol w:w="2550"/>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33"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550"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生产百部系列短视频</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根据组织部门推荐，选取一百名衡水各个时期优秀共产党员拍摄制作短视频</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≥100部</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高清数字短视频</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采用4K高清摄像设备和后期编辑设备，生产高质量短视频</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为庆祝建党100周年生产系列短</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2021年起启动系列短视频拍摄制作</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1年</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节目成本率</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节目成本情况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宣传优秀共产党员优秀事迹，进一</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用系列短视频的形式、集群式传播形态展现中国共产党人的高尚品质，讲述他们的感人故事，树立榜样，催人奋进，为新时代衡水经济社会建设凝聚更大的向心力。</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影响率</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推出100集人物故事类短视频，利用衡水电视台、掌上衡水客户端、抖音、快手等全媒体平台推送播发。</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党员群众满意度</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通过新媒体收到及社群传播，不断提升党员群众满意度</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15" w:name="_Toc61710445"/>
      <w:r>
        <w:rPr>
          <w:rFonts w:hint="eastAsia" w:ascii="方正仿宋_GBK" w:hAnsi="方正仿宋_GBK" w:eastAsia="方正仿宋_GBK" w:cs="方正仿宋_GBK"/>
          <w:b/>
          <w:sz w:val="32"/>
          <w:szCs w:val="32"/>
        </w:rPr>
        <w:t>6.播音员主持人服装购置费绩效目标表</w:t>
      </w:r>
      <w:bookmarkEnd w:id="15"/>
      <w:r>
        <w:fldChar w:fldCharType="begin"/>
      </w:r>
      <w:r>
        <w:rPr>
          <w:rFonts w:hint="eastAsia" w:ascii="方正仿宋_GBK" w:hAnsi="方正仿宋_GBK" w:eastAsia="方正仿宋_GBK" w:cs="方正仿宋_GBK"/>
          <w:b/>
          <w:sz w:val="32"/>
          <w:szCs w:val="32"/>
        </w:rPr>
        <w:instrText xml:space="preserve"> TC 6、播音员主持人服装购置费绩效目标表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7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5"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7937"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1.力争打造更为专业、规范的电视主持人形象</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2.使我市电视新闻宣传代言人整体塑造提档升级</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1276"/>
        <w:gridCol w:w="1275"/>
        <w:gridCol w:w="2409"/>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409"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主持人数量</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服务于主持人数量</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≥10人</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涉及电视栏目制作数量</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涉及电视栏目制作数量</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≥2000期</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服装购置标准</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电视服装购置标准核算</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按演播室节目20-30期，舞台主持规模100-500场</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服装成本情况</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服装成本率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电视主持人形象提升</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电视主持人屏幕形象得到提升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形象的提升</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电视主持人队伍的稳定</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电视主持人队伍创新能力的提升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得到增强</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群众满意度</w:t>
            </w:r>
          </w:p>
        </w:tc>
        <w:tc>
          <w:tcPr>
            <w:tcW w:w="240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群众满意数量占总数的比例。</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16" w:name="_Toc61710446"/>
      <w:r>
        <w:rPr>
          <w:rFonts w:hint="eastAsia" w:ascii="方正仿宋_GBK" w:hAnsi="方正仿宋_GBK" w:eastAsia="方正仿宋_GBK" w:cs="方正仿宋_GBK"/>
          <w:b/>
          <w:sz w:val="32"/>
          <w:szCs w:val="32"/>
        </w:rPr>
        <w:t>7.高清电视节目摄录编设备购置绩效目标表</w:t>
      </w:r>
      <w:bookmarkEnd w:id="16"/>
      <w:r>
        <w:fldChar w:fldCharType="begin"/>
      </w:r>
      <w:r>
        <w:rPr>
          <w:rFonts w:hint="eastAsia" w:ascii="方正仿宋_GBK" w:hAnsi="方正仿宋_GBK" w:eastAsia="方正仿宋_GBK" w:cs="方正仿宋_GBK"/>
          <w:b/>
          <w:sz w:val="32"/>
          <w:szCs w:val="32"/>
        </w:rPr>
        <w:instrText xml:space="preserve"> TC 7、高清电视节目摄录编设备购置绩效目标表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8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33"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8079"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1.节目质量提高</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2.更好宣传衡水文化</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1276"/>
        <w:gridCol w:w="1276"/>
        <w:gridCol w:w="2550"/>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33"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550"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高清节目播出率</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高清节目播出情况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节目播出质量播出率</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节目播出质量情况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时间情况</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时间情况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1年</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经济效益指标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节目播出经济率</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节目播出经济效益情况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节目播出社会效益率</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节目播出社会影响情况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节目播出影响持续率</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节目播出对播出持续情况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百姓对节目满意度</w:t>
            </w:r>
          </w:p>
        </w:tc>
        <w:tc>
          <w:tcPr>
            <w:tcW w:w="255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百姓对节目播出满意情况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17" w:name="_Toc61710447"/>
      <w:r>
        <w:rPr>
          <w:rFonts w:hint="eastAsia" w:ascii="方正仿宋_GBK" w:hAnsi="方正仿宋_GBK" w:eastAsia="方正仿宋_GBK" w:cs="方正仿宋_GBK"/>
          <w:b/>
          <w:sz w:val="32"/>
          <w:szCs w:val="32"/>
        </w:rPr>
        <w:t>8.中国（衡水）纪录片暨衡水湖国际纪实影像放映周活动经费绩效目标表</w:t>
      </w:r>
      <w:bookmarkEnd w:id="17"/>
      <w:r>
        <w:fldChar w:fldCharType="begin"/>
      </w:r>
      <w:r>
        <w:rPr>
          <w:rFonts w:hint="eastAsia" w:ascii="方正仿宋_GBK" w:hAnsi="方正仿宋_GBK" w:eastAsia="方正仿宋_GBK" w:cs="方正仿宋_GBK"/>
          <w:b/>
          <w:sz w:val="32"/>
          <w:szCs w:val="32"/>
        </w:rPr>
        <w:instrText xml:space="preserve"> TC 8、中国（衡水）纪录片暨衡水湖国际纪实影像放映周活动经费绩效目标表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8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33"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8079"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1.生产纪录片两部，征集微视频、微电影100部以上</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2.举办三场纪录片产业论坛，举办七场纪录片放映活动</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1276"/>
        <w:gridCol w:w="935"/>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33"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93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89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93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短视频数量</w:t>
            </w:r>
          </w:p>
        </w:tc>
        <w:tc>
          <w:tcPr>
            <w:tcW w:w="289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全国微视频征集</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100部</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93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活动质量率</w:t>
            </w:r>
          </w:p>
        </w:tc>
        <w:tc>
          <w:tcPr>
            <w:tcW w:w="289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活动质量情况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93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活动时间</w:t>
            </w:r>
          </w:p>
        </w:tc>
        <w:tc>
          <w:tcPr>
            <w:tcW w:w="289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活动时间情况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1年</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93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成本控制率</w:t>
            </w:r>
          </w:p>
        </w:tc>
        <w:tc>
          <w:tcPr>
            <w:tcW w:w="289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成本控制情况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经济效益指标</w:t>
            </w:r>
          </w:p>
        </w:tc>
        <w:tc>
          <w:tcPr>
            <w:tcW w:w="93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带动社会资金投资比</w:t>
            </w:r>
          </w:p>
        </w:tc>
        <w:tc>
          <w:tcPr>
            <w:tcW w:w="289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带动社会资金投入与总投资的比例。</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93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社会稳定水平</w:t>
            </w:r>
          </w:p>
        </w:tc>
        <w:tc>
          <w:tcPr>
            <w:tcW w:w="289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对社会稳定影响</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93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长期影响性</w:t>
            </w:r>
          </w:p>
        </w:tc>
        <w:tc>
          <w:tcPr>
            <w:tcW w:w="289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活动对社会长期影响情况。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93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群众满意度</w:t>
            </w:r>
          </w:p>
        </w:tc>
        <w:tc>
          <w:tcPr>
            <w:tcW w:w="289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群众满意数量占总数的比例。</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18" w:name="_Toc61710448"/>
      <w:r>
        <w:rPr>
          <w:rFonts w:hint="eastAsia" w:ascii="方正仿宋_GBK" w:hAnsi="方正仿宋_GBK" w:eastAsia="方正仿宋_GBK" w:cs="方正仿宋_GBK"/>
          <w:b/>
          <w:sz w:val="32"/>
          <w:szCs w:val="32"/>
        </w:rPr>
        <w:t>9.《高清电视节目录制系统设备（含转播车）购置》二期项目绩效目标表</w:t>
      </w:r>
      <w:bookmarkEnd w:id="18"/>
      <w:r>
        <w:fldChar w:fldCharType="begin"/>
      </w:r>
      <w:r>
        <w:rPr>
          <w:rFonts w:hint="eastAsia" w:ascii="方正仿宋_GBK" w:hAnsi="方正仿宋_GBK" w:eastAsia="方正仿宋_GBK" w:cs="方正仿宋_GBK"/>
          <w:b/>
          <w:sz w:val="32"/>
          <w:szCs w:val="32"/>
        </w:rPr>
        <w:instrText xml:space="preserve"> TC 9、《高清电视节目录制系统设备（含转播车）购置》二期项目绩效目标表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1"/>
        <w:gridCol w:w="82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91"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8221"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1.进一步完善高清电视转播车节目制作能力</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2.能够完成我市大型活动的高清电视转播任务</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1"/>
        <w:gridCol w:w="1276"/>
        <w:gridCol w:w="1276"/>
        <w:gridCol w:w="26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9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692"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91"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转播车讯道数</w:t>
            </w:r>
          </w:p>
        </w:tc>
        <w:tc>
          <w:tcPr>
            <w:tcW w:w="269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转播车讯道</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≥3个</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91"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节目质量提高率</w:t>
            </w:r>
          </w:p>
        </w:tc>
        <w:tc>
          <w:tcPr>
            <w:tcW w:w="269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节目质量提升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91"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专项时效</w:t>
            </w:r>
          </w:p>
        </w:tc>
        <w:tc>
          <w:tcPr>
            <w:tcW w:w="269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专项时间情况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1年</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91"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269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成本情况</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91"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社会影响率</w:t>
            </w:r>
          </w:p>
        </w:tc>
        <w:tc>
          <w:tcPr>
            <w:tcW w:w="269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加强市委和市政府声音的传播力，展示衡水形象</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91"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百姓满意度</w:t>
            </w:r>
          </w:p>
        </w:tc>
        <w:tc>
          <w:tcPr>
            <w:tcW w:w="269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社会影响力</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19" w:name="_Toc61710449"/>
      <w:r>
        <w:rPr>
          <w:rFonts w:hint="eastAsia" w:ascii="方正仿宋_GBK" w:hAnsi="方正仿宋_GBK" w:eastAsia="方正仿宋_GBK" w:cs="方正仿宋_GBK"/>
          <w:b/>
          <w:sz w:val="32"/>
          <w:szCs w:val="32"/>
        </w:rPr>
        <w:t>10.2021省级公共文化服务体系建设补助资金—上划中波台绩效目标表</w:t>
      </w:r>
      <w:bookmarkEnd w:id="19"/>
      <w:r>
        <w:fldChar w:fldCharType="begin"/>
      </w:r>
      <w:r>
        <w:rPr>
          <w:rFonts w:hint="eastAsia" w:ascii="方正仿宋_GBK" w:hAnsi="方正仿宋_GBK" w:eastAsia="方正仿宋_GBK" w:cs="方正仿宋_GBK"/>
          <w:b/>
          <w:sz w:val="32"/>
          <w:szCs w:val="32"/>
        </w:rPr>
        <w:instrText xml:space="preserve"> TC 10、2021省级公共文化服务体系建设补助资金—上划中波台绩效目标表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8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33"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8079"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1.确保转播中央、省广播电视节目设备工作完好，保证无线公益覆盖效果</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2.确保台站、机房及相关设施及时维护，保证安全播出</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1276"/>
        <w:gridCol w:w="1276"/>
        <w:gridCol w:w="2126"/>
        <w:gridCol w:w="1700"/>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33"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12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700"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转播中央、省模拟广播电视节目39420套.小时</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质量率</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转播中央、省数字电视节目26280频道.部门职责</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小时</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经济效益指标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带动社会资金投资比</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带动社会资金投入与总投资的比例。</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节目对社会发展影响情况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发挥好广播电视公益覆盖作用</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节目播出影响率</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节目播出影响持续情况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群众满意度</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群众对节目的整体满意度</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20" w:name="_Toc61710450"/>
      <w:r>
        <w:rPr>
          <w:rFonts w:hint="eastAsia" w:ascii="方正仿宋_GBK" w:hAnsi="方正仿宋_GBK" w:eastAsia="方正仿宋_GBK" w:cs="方正仿宋_GBK"/>
          <w:b/>
          <w:sz w:val="32"/>
          <w:szCs w:val="32"/>
        </w:rPr>
        <w:t>11.2021年中央补助地方公共文化服务体系资金—无线覆盖（模拟）运维费绩效目标表</w:t>
      </w:r>
      <w:bookmarkEnd w:id="20"/>
      <w:r>
        <w:fldChar w:fldCharType="begin"/>
      </w:r>
      <w:r>
        <w:rPr>
          <w:rFonts w:hint="eastAsia" w:ascii="方正仿宋_GBK" w:hAnsi="方正仿宋_GBK" w:eastAsia="方正仿宋_GBK" w:cs="方正仿宋_GBK"/>
          <w:b/>
          <w:sz w:val="32"/>
          <w:szCs w:val="32"/>
        </w:rPr>
        <w:instrText xml:space="preserve"> TC 11、2021年中央补助地方公共文化服务体系资金—无线覆盖（模拟）运维费绩效目标表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7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5"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7937"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1.确保转播中央广播电视节目设备工作完好，保证公益覆盖效果</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2.确保台站、机房及相关设施及时维护、保证安全播出不出问题</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1276"/>
        <w:gridCol w:w="1275"/>
        <w:gridCol w:w="1843"/>
        <w:gridCol w:w="1842"/>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1843"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842"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全年完成数量</w:t>
            </w:r>
          </w:p>
        </w:tc>
        <w:tc>
          <w:tcPr>
            <w:tcW w:w="184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完成转播模拟中央广播电视节目13140套.小时</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节目质量率</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节目质量情况</w:t>
            </w:r>
          </w:p>
        </w:tc>
        <w:tc>
          <w:tcPr>
            <w:tcW w:w="184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全年完成量</w:t>
            </w:r>
          </w:p>
        </w:tc>
        <w:tc>
          <w:tcPr>
            <w:tcW w:w="184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转播中央数字电视节目17520频道.小时</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成本情况</w:t>
            </w:r>
          </w:p>
        </w:tc>
        <w:tc>
          <w:tcPr>
            <w:tcW w:w="184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经济效益指标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带来社会效益情况</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广播电视覆盖带来的社会影响</w:t>
            </w:r>
          </w:p>
        </w:tc>
        <w:tc>
          <w:tcPr>
            <w:tcW w:w="184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发挥好广播电视公益覆盖作用</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节目播出影响率</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节目播出后，节目对社会影响情况</w:t>
            </w:r>
          </w:p>
        </w:tc>
        <w:tc>
          <w:tcPr>
            <w:tcW w:w="184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节目播出持续率</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节目播出后，节目对社会持续发展影响情况</w:t>
            </w:r>
          </w:p>
        </w:tc>
        <w:tc>
          <w:tcPr>
            <w:tcW w:w="184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百姓满意率</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百姓对节目满意程度</w:t>
            </w:r>
          </w:p>
        </w:tc>
        <w:tc>
          <w:tcPr>
            <w:tcW w:w="184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21" w:name="_Toc61710451"/>
      <w:r>
        <w:rPr>
          <w:rFonts w:hint="eastAsia" w:ascii="方正仿宋_GBK" w:hAnsi="方正仿宋_GBK" w:eastAsia="方正仿宋_GBK" w:cs="方正仿宋_GBK"/>
          <w:b/>
          <w:sz w:val="32"/>
          <w:szCs w:val="32"/>
        </w:rPr>
        <w:t>12.《瞰衡水》系列短视频绩效目标表</w:t>
      </w:r>
      <w:bookmarkEnd w:id="21"/>
      <w:r>
        <w:fldChar w:fldCharType="begin"/>
      </w:r>
      <w:r>
        <w:rPr>
          <w:rFonts w:hint="eastAsia" w:ascii="方正仿宋_GBK" w:hAnsi="方正仿宋_GBK" w:eastAsia="方正仿宋_GBK" w:cs="方正仿宋_GBK"/>
          <w:b/>
          <w:sz w:val="32"/>
          <w:szCs w:val="32"/>
        </w:rPr>
        <w:instrText xml:space="preserve"> TC 12、《瞰衡水》系列短视频绩效目标表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7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5"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7937"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1.《瞰衡水》短视频播出的质量效果完善</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2.达到衡水的宣传力度</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1276"/>
        <w:gridCol w:w="1275"/>
        <w:gridCol w:w="2127"/>
        <w:gridCol w:w="1558"/>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127"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558"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视频制作数量</w:t>
            </w:r>
          </w:p>
        </w:tc>
        <w:tc>
          <w:tcPr>
            <w:tcW w:w="212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短视频的制作数量</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1个</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节目质量率</w:t>
            </w:r>
          </w:p>
        </w:tc>
        <w:tc>
          <w:tcPr>
            <w:tcW w:w="212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节目质量情况</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时效期</w:t>
            </w:r>
          </w:p>
        </w:tc>
        <w:tc>
          <w:tcPr>
            <w:tcW w:w="212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时效情况</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1年</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212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成本情况</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经济效益指标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带动社会资金投资比</w:t>
            </w:r>
          </w:p>
        </w:tc>
        <w:tc>
          <w:tcPr>
            <w:tcW w:w="212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带动社会资金投入与总投资的比例。</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社会稳定水平</w:t>
            </w:r>
          </w:p>
        </w:tc>
        <w:tc>
          <w:tcPr>
            <w:tcW w:w="212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社会稳定发展情况</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长期使用性</w:t>
            </w:r>
          </w:p>
        </w:tc>
        <w:tc>
          <w:tcPr>
            <w:tcW w:w="212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社会长期影响</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群众满意度</w:t>
            </w:r>
          </w:p>
        </w:tc>
        <w:tc>
          <w:tcPr>
            <w:tcW w:w="212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群众满意数量占总数的比例。</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22" w:name="_Toc61710452"/>
      <w:r>
        <w:rPr>
          <w:rFonts w:hint="eastAsia" w:ascii="方正仿宋_GBK" w:hAnsi="方正仿宋_GBK" w:eastAsia="方正仿宋_GBK" w:cs="方正仿宋_GBK"/>
          <w:b/>
          <w:sz w:val="32"/>
          <w:szCs w:val="32"/>
        </w:rPr>
        <w:t>13.2021省级公共文化服务体系建设补助资金—台站运维费绩效目标表</w:t>
      </w:r>
      <w:bookmarkEnd w:id="22"/>
      <w:r>
        <w:fldChar w:fldCharType="begin"/>
      </w:r>
      <w:r>
        <w:rPr>
          <w:rFonts w:hint="eastAsia" w:ascii="方正仿宋_GBK" w:hAnsi="方正仿宋_GBK" w:eastAsia="方正仿宋_GBK" w:cs="方正仿宋_GBK"/>
          <w:b/>
          <w:sz w:val="32"/>
          <w:szCs w:val="32"/>
        </w:rPr>
        <w:instrText xml:space="preserve"> TC 13、2021省级公共文化服务体系建设补助资金—台站运维费绩效目标表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7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5"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7937"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1.确保转播中央、省广播电视节目设备工作完好，保证无线公益覆盖效果</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2.确保台站、机房及相关设施及时维护，保证安全播出</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1276"/>
        <w:gridCol w:w="1275"/>
        <w:gridCol w:w="1985"/>
        <w:gridCol w:w="1700"/>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198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700"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转播中央、省模拟广播电视节目39420套.小时</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质量率</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转播中央、省数字电视节目26280频道.部门职责</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小时</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经济效益指标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带动社会资金投资比</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带动社会资金投入与总投资的比例。</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节目对社会发展影响情况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发挥好广播电视公益覆盖作用</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节目播出影响率</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节目播出影响持续情况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群众满意度</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群众对节目的整体满意度</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23" w:name="_Toc61710453"/>
      <w:r>
        <w:rPr>
          <w:rFonts w:hint="eastAsia" w:ascii="方正仿宋_GBK" w:hAnsi="方正仿宋_GBK" w:eastAsia="方正仿宋_GBK" w:cs="方正仿宋_GBK"/>
          <w:b/>
          <w:sz w:val="32"/>
          <w:szCs w:val="32"/>
        </w:rPr>
        <w:t>14.通联稿费绩效目标表</w:t>
      </w:r>
      <w:bookmarkEnd w:id="23"/>
      <w:r>
        <w:fldChar w:fldCharType="begin"/>
      </w:r>
      <w:r>
        <w:rPr>
          <w:rFonts w:hint="eastAsia" w:ascii="方正仿宋_GBK" w:hAnsi="方正仿宋_GBK" w:eastAsia="方正仿宋_GBK" w:cs="方正仿宋_GBK"/>
          <w:b/>
          <w:sz w:val="32"/>
          <w:szCs w:val="32"/>
        </w:rPr>
        <w:instrText xml:space="preserve"> TC 14、通联稿费绩效目标表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8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33"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8079"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1.按照标准给近100名通讯员一次性发放稿费</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2.提高通讯员的供稿积极性</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1276"/>
        <w:gridCol w:w="1276"/>
        <w:gridCol w:w="2268"/>
        <w:gridCol w:w="1558"/>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33"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268"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558"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通讯员人数</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到2020年底通讯员数量</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≥120名</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供稿量</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供稿数量质量</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不断提升</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供稿数量</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到2020年底供稿数量</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≥3800条</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成本情况</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节目影响力</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节目影响力</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持续增强</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通讯员供稿积极性</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通讯员的供稿热情</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得到激发</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33"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收视率</w:t>
            </w:r>
          </w:p>
        </w:tc>
        <w:tc>
          <w:tcPr>
            <w:tcW w:w="226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观众收视率</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持续向好</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24" w:name="_Toc61710454"/>
      <w:r>
        <w:rPr>
          <w:rFonts w:hint="eastAsia" w:ascii="方正仿宋_GBK" w:hAnsi="方正仿宋_GBK" w:eastAsia="方正仿宋_GBK" w:cs="方正仿宋_GBK"/>
          <w:b/>
          <w:sz w:val="32"/>
          <w:szCs w:val="32"/>
        </w:rPr>
        <w:t>15.2021年中央补助地方公共文化服务体系资金—无线覆盖（数字）运维费绩效目标表</w:t>
      </w:r>
      <w:bookmarkEnd w:id="24"/>
      <w:r>
        <w:fldChar w:fldCharType="begin"/>
      </w:r>
      <w:r>
        <w:rPr>
          <w:rFonts w:hint="eastAsia" w:ascii="方正仿宋_GBK" w:hAnsi="方正仿宋_GBK" w:eastAsia="方正仿宋_GBK" w:cs="方正仿宋_GBK"/>
          <w:b/>
          <w:sz w:val="32"/>
          <w:szCs w:val="32"/>
        </w:rPr>
        <w:instrText xml:space="preserve"> TC 15、2021年中央补助地方公共文化服务体系资金—无线覆盖（数字）运维费绩效目标表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7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475"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7937"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1.确保转播中央广播电视节目设备工作完好，保证公益覆盖效果</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2.确保台站、机房及相关设施及时维护、保证安全播出不出问题</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1276"/>
        <w:gridCol w:w="1417"/>
        <w:gridCol w:w="1843"/>
        <w:gridCol w:w="1700"/>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417"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1843"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700"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全年完成数量</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完成转播模拟中央广播电视节目13140套.小时</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质量率</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节目质量情况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节目播出数量</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全年完成量</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转播中央数字电视节目17520频道.小时</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经济效益指标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带来社会效益情况</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广播电视覆盖带来的社会影响</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发挥好广播电视公益覆盖作用</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节目播出影响率</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节目播出后，节目对社会影响情况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vMerge w:val="continue"/>
            <w:noWrap w:val="0"/>
            <w:vAlign w:val="center"/>
          </w:tcPr>
          <w:p>
            <w:pPr>
              <w:spacing w:line="300" w:lineRule="exact"/>
              <w:jc w:val="center"/>
              <w:rPr>
                <w:rFonts w:hint="eastAsia" w:ascii="仿宋" w:hAnsi="仿宋" w:eastAsia="仿宋" w:cs="仿宋"/>
                <w:sz w:val="24"/>
                <w:szCs w:val="24"/>
              </w:rPr>
            </w:pP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节目播出持续率</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节目播出后，节目对社会持续发展影响情况</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百姓满意率</w:t>
            </w:r>
          </w:p>
        </w:tc>
        <w:tc>
          <w:tcPr>
            <w:tcW w:w="1843"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百姓对节目满意程度</w:t>
            </w:r>
          </w:p>
        </w:tc>
        <w:tc>
          <w:tcPr>
            <w:tcW w:w="1700"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871"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25" w:name="_Toc61710455"/>
      <w:r>
        <w:rPr>
          <w:rFonts w:hint="eastAsia" w:ascii="方正仿宋_GBK" w:hAnsi="方正仿宋_GBK" w:eastAsia="方正仿宋_GBK" w:cs="方正仿宋_GBK"/>
          <w:b/>
          <w:sz w:val="32"/>
          <w:szCs w:val="32"/>
        </w:rPr>
        <w:t>16.电视栏目《问政衡水》绩效目标表</w:t>
      </w:r>
      <w:bookmarkEnd w:id="25"/>
      <w:r>
        <w:fldChar w:fldCharType="begin"/>
      </w:r>
      <w:r>
        <w:rPr>
          <w:rFonts w:hint="eastAsia" w:ascii="方正仿宋_GBK" w:hAnsi="方正仿宋_GBK" w:eastAsia="方正仿宋_GBK" w:cs="方正仿宋_GBK"/>
          <w:b/>
          <w:sz w:val="32"/>
          <w:szCs w:val="32"/>
        </w:rPr>
        <w:instrText xml:space="preserve"> TC 16、电视栏目《问政衡水》绩效目标表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7"/>
        <w:gridCol w:w="77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17"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7795"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1.完成节目12期，发现问题，解决问题，督促问题，促进干部作风转变</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2.产生良好的社会效益，敢于监督，取信于民，打造名牌栏目，服务经济社会发展</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7"/>
        <w:gridCol w:w="1275"/>
        <w:gridCol w:w="1276"/>
        <w:gridCol w:w="1985"/>
        <w:gridCol w:w="1558"/>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17"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2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27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198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558"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7"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发布平台数</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电视及网络平台</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≥5个</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7" w:type="dxa"/>
            <w:vMerge w:val="continue"/>
            <w:noWrap w:val="0"/>
            <w:vAlign w:val="center"/>
          </w:tcPr>
          <w:p>
            <w:pPr>
              <w:spacing w:line="300" w:lineRule="exact"/>
              <w:jc w:val="center"/>
              <w:rPr>
                <w:rFonts w:hint="eastAsia" w:ascii="仿宋" w:hAnsi="仿宋" w:eastAsia="仿宋" w:cs="仿宋"/>
                <w:sz w:val="24"/>
                <w:szCs w:val="24"/>
              </w:rPr>
            </w:pP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期数</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全年播出量</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≥12个</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7" w:type="dxa"/>
            <w:vMerge w:val="continue"/>
            <w:noWrap w:val="0"/>
            <w:vAlign w:val="center"/>
          </w:tcPr>
          <w:p>
            <w:pPr>
              <w:spacing w:line="300" w:lineRule="exact"/>
              <w:jc w:val="center"/>
              <w:rPr>
                <w:rFonts w:hint="eastAsia" w:ascii="仿宋" w:hAnsi="仿宋" w:eastAsia="仿宋" w:cs="仿宋"/>
                <w:sz w:val="24"/>
                <w:szCs w:val="24"/>
              </w:rPr>
            </w:pP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播出数量</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分钟数</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≥360分钟</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7" w:type="dxa"/>
            <w:vMerge w:val="continue"/>
            <w:noWrap w:val="0"/>
            <w:vAlign w:val="center"/>
          </w:tcPr>
          <w:p>
            <w:pPr>
              <w:spacing w:line="300" w:lineRule="exact"/>
              <w:jc w:val="center"/>
              <w:rPr>
                <w:rFonts w:hint="eastAsia" w:ascii="仿宋" w:hAnsi="仿宋" w:eastAsia="仿宋" w:cs="仿宋"/>
                <w:sz w:val="24"/>
                <w:szCs w:val="24"/>
              </w:rPr>
            </w:pP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成本率</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成本情况</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7"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经济效益指标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收视</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人次</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≥100万</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7" w:type="dxa"/>
            <w:vMerge w:val="continue"/>
            <w:noWrap w:val="0"/>
            <w:vAlign w:val="center"/>
          </w:tcPr>
          <w:p>
            <w:pPr>
              <w:spacing w:line="300" w:lineRule="exact"/>
              <w:jc w:val="center"/>
              <w:rPr>
                <w:rFonts w:hint="eastAsia" w:ascii="仿宋" w:hAnsi="仿宋" w:eastAsia="仿宋" w:cs="仿宋"/>
                <w:sz w:val="24"/>
                <w:szCs w:val="24"/>
              </w:rPr>
            </w:pP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整改比例</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化解矛盾率</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7" w:type="dxa"/>
            <w:vMerge w:val="continue"/>
            <w:noWrap w:val="0"/>
            <w:vAlign w:val="center"/>
          </w:tcPr>
          <w:p>
            <w:pPr>
              <w:spacing w:line="300" w:lineRule="exact"/>
              <w:jc w:val="center"/>
              <w:rPr>
                <w:rFonts w:hint="eastAsia" w:ascii="仿宋" w:hAnsi="仿宋" w:eastAsia="仿宋" w:cs="仿宋"/>
                <w:sz w:val="24"/>
                <w:szCs w:val="24"/>
              </w:rPr>
            </w:pP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节目成长</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季度社会影响力增量</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≥5万</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7"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27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27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百姓满意度</w:t>
            </w:r>
          </w:p>
        </w:tc>
        <w:tc>
          <w:tcPr>
            <w:tcW w:w="1985"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百姓对节目满意程度</w:t>
            </w:r>
          </w:p>
        </w:tc>
        <w:tc>
          <w:tcPr>
            <w:tcW w:w="155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口碑影响力</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line="300" w:lineRule="exact"/>
        <w:jc w:val="left"/>
        <w:rPr>
          <w:rFonts w:hint="eastAsia" w:ascii="仿宋" w:hAnsi="仿宋" w:eastAsia="仿宋" w:cs="仿宋"/>
        </w:rPr>
        <w:sectPr>
          <w:pgSz w:w="16839" w:h="11907" w:orient="landscape"/>
          <w:pgMar w:top="1304" w:right="1984" w:bottom="1304" w:left="1134" w:header="851" w:footer="992" w:gutter="0"/>
          <w:cols w:space="720" w:num="1"/>
          <w:docGrid w:type="lines" w:linePitch="312" w:charSpace="0"/>
        </w:sectPr>
      </w:pPr>
    </w:p>
    <w:p>
      <w:pPr>
        <w:jc w:val="left"/>
        <w:outlineLvl w:val="3"/>
        <w:rPr>
          <w:rFonts w:hint="eastAsia" w:ascii="方正仿宋_GBK" w:hAnsi="方正仿宋_GBK" w:eastAsia="方正仿宋_GBK" w:cs="方正仿宋_GBK"/>
          <w:b/>
          <w:sz w:val="32"/>
          <w:szCs w:val="32"/>
        </w:rPr>
      </w:pPr>
      <w:bookmarkStart w:id="26" w:name="_Toc61710456"/>
      <w:r>
        <w:rPr>
          <w:rFonts w:hint="eastAsia" w:ascii="方正仿宋_GBK" w:hAnsi="方正仿宋_GBK" w:eastAsia="方正仿宋_GBK" w:cs="方正仿宋_GBK"/>
          <w:b/>
          <w:sz w:val="32"/>
          <w:szCs w:val="32"/>
        </w:rPr>
        <w:t>17.干部人事档案信息化绩效目标表</w:t>
      </w:r>
      <w:bookmarkEnd w:id="26"/>
      <w:r>
        <w:fldChar w:fldCharType="begin"/>
      </w:r>
      <w:r>
        <w:rPr>
          <w:rFonts w:hint="eastAsia" w:ascii="方正仿宋_GBK" w:hAnsi="方正仿宋_GBK" w:eastAsia="方正仿宋_GBK" w:cs="方正仿宋_GBK"/>
          <w:b/>
          <w:sz w:val="32"/>
          <w:szCs w:val="32"/>
        </w:rPr>
        <w:instrText xml:space="preserve"> TC 17、干部人事档案信息化绩效目标表 \f C \l 1 </w:instrText>
      </w:r>
      <w:r>
        <w:rPr>
          <w:rFonts w:hint="eastAsia" w:ascii="方正仿宋_GBK" w:hAnsi="方正仿宋_GBK" w:eastAsia="方正仿宋_GBK" w:cs="方正仿宋_GBK"/>
          <w:b/>
          <w:sz w:val="32"/>
          <w:szCs w:val="32"/>
        </w:rPr>
        <w:fldChar w:fldCharType="end"/>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8"/>
        <w:gridCol w:w="77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18" w:type="dxa"/>
            <w:tcBorders>
              <w:bottom w:val="nil"/>
            </w:tcBorders>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绩效目标</w:t>
            </w:r>
          </w:p>
        </w:tc>
        <w:tc>
          <w:tcPr>
            <w:tcW w:w="7794" w:type="dxa"/>
            <w:tcBorders>
              <w:bottom w:val="nil"/>
            </w:tcBorders>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1.完成291本电子档案</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2.移交组织部档案信息科</w:t>
            </w:r>
          </w:p>
        </w:tc>
      </w:tr>
    </w:tbl>
    <w:p>
      <w:pPr>
        <w:spacing w:line="14"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8"/>
        <w:gridCol w:w="1417"/>
        <w:gridCol w:w="1418"/>
        <w:gridCol w:w="2126"/>
        <w:gridCol w:w="1132"/>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18"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一级指标</w:t>
            </w:r>
          </w:p>
        </w:tc>
        <w:tc>
          <w:tcPr>
            <w:tcW w:w="1417"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二级指标</w:t>
            </w:r>
          </w:p>
        </w:tc>
        <w:tc>
          <w:tcPr>
            <w:tcW w:w="1418"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212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绩效指标描述</w:t>
            </w:r>
          </w:p>
        </w:tc>
        <w:tc>
          <w:tcPr>
            <w:tcW w:w="1132"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w:t>
            </w:r>
          </w:p>
        </w:tc>
        <w:tc>
          <w:tcPr>
            <w:tcW w:w="1701"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8"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141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291本电子档案</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完成291本电子档案，移交市委组织部</w:t>
            </w:r>
          </w:p>
        </w:tc>
        <w:tc>
          <w:tcPr>
            <w:tcW w:w="113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291卷</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8" w:type="dxa"/>
            <w:vMerge w:val="continue"/>
            <w:noWrap w:val="0"/>
            <w:vAlign w:val="center"/>
          </w:tcPr>
          <w:p>
            <w:pPr>
              <w:spacing w:line="300" w:lineRule="exact"/>
              <w:jc w:val="center"/>
              <w:rPr>
                <w:rFonts w:hint="eastAsia" w:ascii="仿宋" w:hAnsi="仿宋" w:eastAsia="仿宋" w:cs="仿宋"/>
                <w:sz w:val="24"/>
                <w:szCs w:val="24"/>
              </w:rPr>
            </w:pP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141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档案质量完整</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按照规范完成档案数字化制作</w:t>
            </w:r>
          </w:p>
        </w:tc>
        <w:tc>
          <w:tcPr>
            <w:tcW w:w="113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291卷</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8" w:type="dxa"/>
            <w:vMerge w:val="continue"/>
            <w:noWrap w:val="0"/>
            <w:vAlign w:val="center"/>
          </w:tcPr>
          <w:p>
            <w:pPr>
              <w:spacing w:line="300" w:lineRule="exact"/>
              <w:jc w:val="center"/>
              <w:rPr>
                <w:rFonts w:hint="eastAsia" w:ascii="仿宋" w:hAnsi="仿宋" w:eastAsia="仿宋" w:cs="仿宋"/>
                <w:sz w:val="24"/>
                <w:szCs w:val="24"/>
              </w:rPr>
            </w:pP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时效指标</w:t>
            </w:r>
          </w:p>
        </w:tc>
        <w:tc>
          <w:tcPr>
            <w:tcW w:w="141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时效情况</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按照要求，按时完成数字化档案制作</w:t>
            </w:r>
          </w:p>
        </w:tc>
        <w:tc>
          <w:tcPr>
            <w:tcW w:w="113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1年</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8" w:type="dxa"/>
            <w:vMerge w:val="continue"/>
            <w:noWrap w:val="0"/>
            <w:vAlign w:val="center"/>
          </w:tcPr>
          <w:p>
            <w:pPr>
              <w:spacing w:line="300" w:lineRule="exact"/>
              <w:jc w:val="center"/>
              <w:rPr>
                <w:rFonts w:hint="eastAsia" w:ascii="仿宋" w:hAnsi="仿宋" w:eastAsia="仿宋" w:cs="仿宋"/>
                <w:sz w:val="24"/>
                <w:szCs w:val="24"/>
              </w:rPr>
            </w:pP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141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成本情况</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制作成本率</w:t>
            </w:r>
          </w:p>
        </w:tc>
        <w:tc>
          <w:tcPr>
            <w:tcW w:w="113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8" w:type="dxa"/>
            <w:vMerge w:val="restart"/>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效益指标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社会效益指标</w:t>
            </w:r>
          </w:p>
        </w:tc>
        <w:tc>
          <w:tcPr>
            <w:tcW w:w="141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专业技术人才总量</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专业技术人才总量</w:t>
            </w:r>
          </w:p>
        </w:tc>
        <w:tc>
          <w:tcPr>
            <w:tcW w:w="113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8" w:type="dxa"/>
            <w:vMerge w:val="continue"/>
            <w:noWrap w:val="0"/>
            <w:vAlign w:val="center"/>
          </w:tcPr>
          <w:p>
            <w:pPr>
              <w:spacing w:line="300" w:lineRule="exact"/>
              <w:jc w:val="center"/>
              <w:rPr>
                <w:rFonts w:hint="eastAsia" w:ascii="仿宋" w:hAnsi="仿宋" w:eastAsia="仿宋" w:cs="仿宋"/>
                <w:sz w:val="24"/>
                <w:szCs w:val="24"/>
              </w:rPr>
            </w:pP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生态效益指标</w:t>
            </w:r>
          </w:p>
        </w:tc>
        <w:tc>
          <w:tcPr>
            <w:tcW w:w="141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电子档案</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电子化档案的使用，可使查档、审档数字化、快捷化</w:t>
            </w:r>
          </w:p>
        </w:tc>
        <w:tc>
          <w:tcPr>
            <w:tcW w:w="113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8" w:type="dxa"/>
            <w:vMerge w:val="continue"/>
            <w:noWrap w:val="0"/>
            <w:vAlign w:val="center"/>
          </w:tcPr>
          <w:p>
            <w:pPr>
              <w:spacing w:line="300" w:lineRule="exact"/>
              <w:jc w:val="center"/>
              <w:rPr>
                <w:rFonts w:hint="eastAsia" w:ascii="仿宋" w:hAnsi="仿宋" w:eastAsia="仿宋" w:cs="仿宋"/>
                <w:sz w:val="24"/>
                <w:szCs w:val="24"/>
              </w:rPr>
            </w:pP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可持续影响指标</w:t>
            </w:r>
          </w:p>
        </w:tc>
        <w:tc>
          <w:tcPr>
            <w:tcW w:w="141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业务能力增强</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业务能力增强</w:t>
            </w:r>
          </w:p>
        </w:tc>
        <w:tc>
          <w:tcPr>
            <w:tcW w:w="113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8"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满意度指标</w:t>
            </w:r>
          </w:p>
        </w:tc>
        <w:tc>
          <w:tcPr>
            <w:tcW w:w="1417"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服务对象满意度指标</w:t>
            </w:r>
          </w:p>
        </w:tc>
        <w:tc>
          <w:tcPr>
            <w:tcW w:w="1418"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查档方便</w:t>
            </w:r>
          </w:p>
        </w:tc>
        <w:tc>
          <w:tcPr>
            <w:tcW w:w="2126"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服务对象查档方便</w:t>
            </w:r>
          </w:p>
        </w:tc>
        <w:tc>
          <w:tcPr>
            <w:tcW w:w="1132"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≥95%</w:t>
            </w:r>
          </w:p>
        </w:tc>
        <w:tc>
          <w:tcPr>
            <w:tcW w:w="1701"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部门职责</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0"/>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年，衡水广播电视台安排政府采购预算</w:t>
      </w:r>
      <w:r>
        <w:rPr>
          <w:rFonts w:hint="eastAsia" w:eastAsia="方正仿宋_GBK"/>
          <w:color w:val="000000"/>
          <w:sz w:val="28"/>
          <w:lang w:val="en-US" w:eastAsia="zh-CN"/>
        </w:rPr>
        <w:t>67</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2"/>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359</w:t>
            </w:r>
            <w:r>
              <w:rPr>
                <w:rFonts w:hint="eastAsia"/>
                <w:lang w:val="en-US" w:eastAsia="zh-CN"/>
              </w:rPr>
              <w:t>001</w:t>
            </w:r>
            <w:r>
              <w:t>衡水广播电视台</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2" w:type="dxa"/>
            <w:gridSpan w:val="8"/>
            <w:vAlign w:val="center"/>
          </w:tcPr>
          <w:p>
            <w:pPr>
              <w:pStyle w:val="8"/>
            </w:pPr>
            <w:r>
              <w:t>政府采购金额（当年部门预算安排资金）</w:t>
            </w:r>
          </w:p>
        </w:tc>
        <w:tc>
          <w:tcPr>
            <w:tcW w:w="964" w:type="dxa"/>
            <w:vMerge w:val="restart"/>
            <w:vAlign w:val="center"/>
          </w:tcPr>
          <w:p>
            <w:pPr>
              <w:pStyle w:val="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0"/>
            </w:pPr>
            <w:r>
              <w:rPr>
                <w:rFonts w:hint="eastAsia" w:ascii="方正书宋_GBK" w:eastAsia="方正书宋_GBK"/>
                <w:b/>
              </w:rPr>
              <w:t>衡水广播电视台小计</w:t>
            </w: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rPr>
                <w:rFonts w:hint="default" w:eastAsia="方正书宋_GBK"/>
                <w:lang w:val="en-US" w:eastAsia="zh-CN"/>
              </w:rPr>
            </w:pPr>
            <w:r>
              <w:rPr>
                <w:rFonts w:hint="eastAsia"/>
                <w:lang w:val="en-US" w:eastAsia="zh-CN"/>
              </w:rPr>
              <w:t>67</w:t>
            </w:r>
          </w:p>
        </w:tc>
        <w:tc>
          <w:tcPr>
            <w:tcW w:w="964" w:type="dxa"/>
            <w:vAlign w:val="center"/>
          </w:tcPr>
          <w:p>
            <w:pPr>
              <w:pStyle w:val="9"/>
              <w:rPr>
                <w:rFonts w:hint="default" w:eastAsia="方正书宋_GBK"/>
                <w:lang w:val="en-US" w:eastAsia="zh-CN"/>
              </w:rPr>
            </w:pPr>
            <w:r>
              <w:rPr>
                <w:rFonts w:hint="eastAsia"/>
                <w:lang w:val="en-US" w:eastAsia="zh-CN"/>
              </w:rPr>
              <w:t>67</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《高清电视节目摄录编设备（含转播车）购置》二期项目</w:t>
            </w:r>
          </w:p>
        </w:tc>
        <w:tc>
          <w:tcPr>
            <w:tcW w:w="964" w:type="dxa"/>
            <w:vAlign w:val="center"/>
          </w:tcPr>
          <w:p>
            <w:pPr>
              <w:pStyle w:val="9"/>
              <w:rPr>
                <w:rFonts w:hint="default" w:eastAsia="方正书宋_GBK"/>
                <w:lang w:val="en-US" w:eastAsia="zh-CN"/>
              </w:rPr>
            </w:pPr>
            <w:r>
              <w:rPr>
                <w:rFonts w:hint="eastAsia"/>
                <w:lang w:val="en-US" w:eastAsia="zh-CN"/>
              </w:rPr>
              <w:t>67</w:t>
            </w:r>
          </w:p>
        </w:tc>
        <w:tc>
          <w:tcPr>
            <w:tcW w:w="1134" w:type="dxa"/>
            <w:vAlign w:val="center"/>
          </w:tcPr>
          <w:p>
            <w:pPr>
              <w:spacing w:line="300" w:lineRule="exact"/>
              <w:jc w:val="left"/>
              <w:rPr>
                <w:rFonts w:ascii="方正书宋_GBK" w:hAnsi="Times New Roman" w:eastAsia="方正书宋_GBK" w:cs="Times New Roman"/>
                <w:sz w:val="24"/>
                <w:szCs w:val="24"/>
                <w:lang w:val="en-US" w:eastAsia="uk-UA" w:bidi="ar-SA"/>
              </w:rPr>
            </w:pPr>
            <w:r>
              <w:rPr>
                <w:rFonts w:hint="eastAsia" w:ascii="方正书宋_GBK" w:eastAsia="方正书宋_GBK"/>
              </w:rPr>
              <w:t>专业摄像机和信号源设备</w:t>
            </w:r>
          </w:p>
        </w:tc>
        <w:tc>
          <w:tcPr>
            <w:tcW w:w="1134" w:type="dxa"/>
            <w:vAlign w:val="center"/>
          </w:tcPr>
          <w:p>
            <w:pPr>
              <w:spacing w:line="300" w:lineRule="exact"/>
              <w:jc w:val="left"/>
              <w:rPr>
                <w:rFonts w:ascii="方正书宋_GBK" w:hAnsi="Times New Roman" w:eastAsia="方正书宋_GBK" w:cs="Times New Roman"/>
                <w:sz w:val="24"/>
                <w:szCs w:val="24"/>
                <w:lang w:val="en-US" w:eastAsia="uk-UA" w:bidi="ar-SA"/>
              </w:rPr>
            </w:pPr>
            <w:r>
              <w:rPr>
                <w:rFonts w:ascii="方正书宋_GBK" w:eastAsia="方正书宋_GBK"/>
              </w:rPr>
              <w:t>A02090504</w:t>
            </w:r>
          </w:p>
        </w:tc>
        <w:tc>
          <w:tcPr>
            <w:tcW w:w="709" w:type="dxa"/>
            <w:vAlign w:val="center"/>
          </w:tcPr>
          <w:p>
            <w:pPr>
              <w:spacing w:line="300" w:lineRule="exact"/>
              <w:jc w:val="center"/>
              <w:rPr>
                <w:rFonts w:ascii="方正书宋_GBK" w:hAnsi="Times New Roman" w:eastAsia="方正书宋_GBK" w:cs="Times New Roman"/>
                <w:sz w:val="24"/>
                <w:szCs w:val="24"/>
                <w:lang w:val="en-US" w:eastAsia="uk-UA" w:bidi="ar-SA"/>
              </w:rPr>
            </w:pPr>
            <w:r>
              <w:rPr>
                <w:rFonts w:hint="eastAsia" w:ascii="方正书宋_GBK" w:eastAsia="方正书宋_GBK"/>
              </w:rPr>
              <w:t>套</w:t>
            </w:r>
          </w:p>
        </w:tc>
        <w:tc>
          <w:tcPr>
            <w:tcW w:w="850"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2</w:t>
            </w:r>
          </w:p>
        </w:tc>
        <w:tc>
          <w:tcPr>
            <w:tcW w:w="850"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19.95</w:t>
            </w:r>
          </w:p>
        </w:tc>
        <w:tc>
          <w:tcPr>
            <w:tcW w:w="964"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19.95</w:t>
            </w:r>
          </w:p>
        </w:tc>
        <w:tc>
          <w:tcPr>
            <w:tcW w:w="964"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19.95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《高清电视节目摄录编设备（含转播车）购置》二期项目</w:t>
            </w:r>
          </w:p>
        </w:tc>
        <w:tc>
          <w:tcPr>
            <w:tcW w:w="964" w:type="dxa"/>
            <w:vAlign w:val="center"/>
          </w:tcPr>
          <w:p>
            <w:pPr>
              <w:pStyle w:val="9"/>
              <w:rPr>
                <w:rFonts w:hint="default" w:eastAsia="方正书宋_GBK"/>
                <w:lang w:val="en-US" w:eastAsia="zh-CN"/>
              </w:rPr>
            </w:pPr>
            <w:r>
              <w:rPr>
                <w:rFonts w:hint="eastAsia"/>
                <w:lang w:val="en-US" w:eastAsia="zh-CN"/>
              </w:rPr>
              <w:t>67</w:t>
            </w:r>
          </w:p>
        </w:tc>
        <w:tc>
          <w:tcPr>
            <w:tcW w:w="1134"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专业摄像机和信号源设备</w:t>
            </w:r>
          </w:p>
        </w:tc>
        <w:tc>
          <w:tcPr>
            <w:tcW w:w="1134" w:type="dxa"/>
            <w:vAlign w:val="center"/>
          </w:tcPr>
          <w:p>
            <w:pPr>
              <w:spacing w:line="300" w:lineRule="exact"/>
              <w:jc w:val="left"/>
              <w:rPr>
                <w:rFonts w:ascii="方正书宋_GBK" w:hAnsi="Times New Roman" w:eastAsia="方正书宋_GBK" w:cs="Times New Roman"/>
                <w:sz w:val="24"/>
                <w:szCs w:val="24"/>
                <w:lang w:val="en-US" w:eastAsia="uk-UA" w:bidi="ar-SA"/>
              </w:rPr>
            </w:pPr>
            <w:r>
              <w:rPr>
                <w:rFonts w:ascii="方正书宋_GBK" w:eastAsia="方正书宋_GBK"/>
              </w:rPr>
              <w:t>A02090504</w:t>
            </w:r>
          </w:p>
        </w:tc>
        <w:tc>
          <w:tcPr>
            <w:tcW w:w="709" w:type="dxa"/>
            <w:vAlign w:val="center"/>
          </w:tcPr>
          <w:p>
            <w:pPr>
              <w:spacing w:line="300" w:lineRule="exact"/>
              <w:jc w:val="center"/>
              <w:rPr>
                <w:rFonts w:hint="eastAsia" w:ascii="方正书宋_GBK" w:hAnsi="Times New Roman" w:eastAsia="方正书宋_GBK" w:cs="Times New Roman"/>
                <w:sz w:val="24"/>
                <w:szCs w:val="24"/>
                <w:lang w:val="en-US" w:eastAsia="uk-UA" w:bidi="ar-SA"/>
              </w:rPr>
            </w:pPr>
            <w:r>
              <w:rPr>
                <w:rFonts w:hint="eastAsia" w:ascii="方正书宋_GBK" w:eastAsia="方正书宋_GBK"/>
              </w:rPr>
              <w:t>套</w:t>
            </w:r>
          </w:p>
        </w:tc>
        <w:tc>
          <w:tcPr>
            <w:tcW w:w="850"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1.00</w:t>
            </w:r>
          </w:p>
        </w:tc>
        <w:tc>
          <w:tcPr>
            <w:tcW w:w="850"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7</w:t>
            </w:r>
          </w:p>
        </w:tc>
        <w:tc>
          <w:tcPr>
            <w:tcW w:w="964"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7</w:t>
            </w:r>
          </w:p>
        </w:tc>
        <w:tc>
          <w:tcPr>
            <w:tcW w:w="964"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7</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《高清电视节目摄录编设备（含转播车）购置》二期项目</w:t>
            </w:r>
          </w:p>
        </w:tc>
        <w:tc>
          <w:tcPr>
            <w:tcW w:w="964" w:type="dxa"/>
            <w:vAlign w:val="center"/>
          </w:tcPr>
          <w:p>
            <w:pPr>
              <w:pStyle w:val="9"/>
              <w:rPr>
                <w:rFonts w:hint="default" w:eastAsia="方正书宋_GBK"/>
                <w:lang w:val="en-US" w:eastAsia="zh-CN"/>
              </w:rPr>
            </w:pPr>
            <w:r>
              <w:rPr>
                <w:rFonts w:hint="eastAsia"/>
                <w:lang w:val="en-US" w:eastAsia="zh-CN"/>
              </w:rPr>
              <w:t>67</w:t>
            </w:r>
          </w:p>
        </w:tc>
        <w:tc>
          <w:tcPr>
            <w:tcW w:w="1134"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专业摄像机和信号源设备</w:t>
            </w:r>
          </w:p>
        </w:tc>
        <w:tc>
          <w:tcPr>
            <w:tcW w:w="1134" w:type="dxa"/>
            <w:vAlign w:val="center"/>
          </w:tcPr>
          <w:p>
            <w:pPr>
              <w:spacing w:line="300" w:lineRule="exact"/>
              <w:jc w:val="left"/>
              <w:rPr>
                <w:rFonts w:ascii="方正书宋_GBK" w:hAnsi="Times New Roman" w:eastAsia="方正书宋_GBK" w:cs="Times New Roman"/>
                <w:sz w:val="24"/>
                <w:szCs w:val="24"/>
                <w:lang w:val="en-US" w:eastAsia="uk-UA" w:bidi="ar-SA"/>
              </w:rPr>
            </w:pPr>
            <w:r>
              <w:rPr>
                <w:rFonts w:ascii="方正书宋_GBK" w:eastAsia="方正书宋_GBK"/>
              </w:rPr>
              <w:t>A02090504</w:t>
            </w:r>
          </w:p>
        </w:tc>
        <w:tc>
          <w:tcPr>
            <w:tcW w:w="709" w:type="dxa"/>
            <w:vAlign w:val="center"/>
          </w:tcPr>
          <w:p>
            <w:pPr>
              <w:spacing w:line="300" w:lineRule="exact"/>
              <w:jc w:val="center"/>
              <w:rPr>
                <w:rFonts w:hint="eastAsia" w:ascii="方正书宋_GBK" w:hAnsi="Times New Roman" w:eastAsia="方正书宋_GBK" w:cs="Times New Roman"/>
                <w:sz w:val="24"/>
                <w:szCs w:val="24"/>
                <w:lang w:val="en-US" w:eastAsia="uk-UA" w:bidi="ar-SA"/>
              </w:rPr>
            </w:pPr>
            <w:r>
              <w:rPr>
                <w:rFonts w:hint="eastAsia" w:ascii="方正书宋_GBK" w:eastAsia="方正书宋_GBK"/>
              </w:rPr>
              <w:t>套</w:t>
            </w:r>
          </w:p>
        </w:tc>
        <w:tc>
          <w:tcPr>
            <w:tcW w:w="850"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1.00</w:t>
            </w:r>
          </w:p>
        </w:tc>
        <w:tc>
          <w:tcPr>
            <w:tcW w:w="850"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13</w:t>
            </w:r>
          </w:p>
        </w:tc>
        <w:tc>
          <w:tcPr>
            <w:tcW w:w="964"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13</w:t>
            </w:r>
          </w:p>
        </w:tc>
        <w:tc>
          <w:tcPr>
            <w:tcW w:w="964"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13</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《高清电视节目摄录编设备（含转播车）购置》二期项目</w:t>
            </w:r>
          </w:p>
        </w:tc>
        <w:tc>
          <w:tcPr>
            <w:tcW w:w="964" w:type="dxa"/>
            <w:vAlign w:val="center"/>
          </w:tcPr>
          <w:p>
            <w:pPr>
              <w:pStyle w:val="9"/>
              <w:rPr>
                <w:rFonts w:hint="default" w:eastAsia="方正书宋_GBK"/>
                <w:lang w:val="en-US" w:eastAsia="zh-CN"/>
              </w:rPr>
            </w:pPr>
            <w:r>
              <w:rPr>
                <w:rFonts w:hint="eastAsia"/>
                <w:lang w:val="en-US" w:eastAsia="zh-CN"/>
              </w:rPr>
              <w:t>67</w:t>
            </w:r>
          </w:p>
        </w:tc>
        <w:tc>
          <w:tcPr>
            <w:tcW w:w="1134"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专业摄像机和信号源设备</w:t>
            </w:r>
          </w:p>
        </w:tc>
        <w:tc>
          <w:tcPr>
            <w:tcW w:w="1134" w:type="dxa"/>
            <w:vAlign w:val="center"/>
          </w:tcPr>
          <w:p>
            <w:pPr>
              <w:spacing w:line="300" w:lineRule="exact"/>
              <w:jc w:val="left"/>
              <w:rPr>
                <w:rFonts w:ascii="方正书宋_GBK" w:hAnsi="Times New Roman" w:eastAsia="方正书宋_GBK" w:cs="Times New Roman"/>
                <w:sz w:val="24"/>
                <w:szCs w:val="24"/>
                <w:lang w:val="en-US" w:eastAsia="uk-UA" w:bidi="ar-SA"/>
              </w:rPr>
            </w:pPr>
            <w:r>
              <w:rPr>
                <w:rFonts w:ascii="方正书宋_GBK" w:eastAsia="方正书宋_GBK"/>
              </w:rPr>
              <w:t>A02090504</w:t>
            </w:r>
          </w:p>
        </w:tc>
        <w:tc>
          <w:tcPr>
            <w:tcW w:w="709" w:type="dxa"/>
            <w:vAlign w:val="center"/>
          </w:tcPr>
          <w:p>
            <w:pPr>
              <w:spacing w:line="300" w:lineRule="exact"/>
              <w:jc w:val="center"/>
              <w:rPr>
                <w:rFonts w:hint="eastAsia" w:ascii="方正书宋_GBK" w:hAnsi="Times New Roman" w:eastAsia="方正书宋_GBK" w:cs="Times New Roman"/>
                <w:sz w:val="24"/>
                <w:szCs w:val="24"/>
                <w:lang w:val="en-US" w:eastAsia="uk-UA" w:bidi="ar-SA"/>
              </w:rPr>
            </w:pPr>
            <w:r>
              <w:rPr>
                <w:rFonts w:hint="eastAsia" w:ascii="方正书宋_GBK" w:eastAsia="方正书宋_GBK"/>
              </w:rPr>
              <w:t>套</w:t>
            </w:r>
          </w:p>
        </w:tc>
        <w:tc>
          <w:tcPr>
            <w:tcW w:w="850"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5</w:t>
            </w:r>
          </w:p>
        </w:tc>
        <w:tc>
          <w:tcPr>
            <w:tcW w:w="850"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1.3</w:t>
            </w:r>
          </w:p>
        </w:tc>
        <w:tc>
          <w:tcPr>
            <w:tcW w:w="964"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1.3</w:t>
            </w:r>
          </w:p>
        </w:tc>
        <w:tc>
          <w:tcPr>
            <w:tcW w:w="964"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ascii="方正书宋_GBK" w:eastAsia="方正书宋_GBK"/>
              </w:rPr>
              <w:t>1.3</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《高清电视节目摄录编设备（含转播车）购置》二期项目</w:t>
            </w:r>
          </w:p>
        </w:tc>
        <w:tc>
          <w:tcPr>
            <w:tcW w:w="964" w:type="dxa"/>
            <w:vAlign w:val="center"/>
          </w:tcPr>
          <w:p>
            <w:pPr>
              <w:pStyle w:val="9"/>
              <w:rPr>
                <w:rFonts w:hint="default" w:eastAsia="方正书宋_GBK"/>
                <w:lang w:val="en-US" w:eastAsia="zh-CN"/>
              </w:rPr>
            </w:pPr>
            <w:r>
              <w:rPr>
                <w:rFonts w:hint="eastAsia"/>
                <w:lang w:val="en-US" w:eastAsia="zh-CN"/>
              </w:rPr>
              <w:t>67</w:t>
            </w:r>
          </w:p>
        </w:tc>
        <w:tc>
          <w:tcPr>
            <w:tcW w:w="1134" w:type="dxa"/>
            <w:vAlign w:val="center"/>
          </w:tcPr>
          <w:p>
            <w:pPr>
              <w:spacing w:line="300" w:lineRule="exact"/>
              <w:jc w:val="left"/>
              <w:rPr>
                <w:rFonts w:hint="eastAsia" w:ascii="方正书宋_GBK" w:hAnsi="Times New Roman" w:eastAsia="方正书宋_GBK" w:cs="Times New Roman"/>
                <w:sz w:val="24"/>
                <w:szCs w:val="24"/>
                <w:lang w:val="en-US" w:eastAsia="uk-UA" w:bidi="ar-SA"/>
              </w:rPr>
            </w:pPr>
            <w:r>
              <w:rPr>
                <w:rFonts w:hint="eastAsia" w:ascii="方正书宋_GBK" w:eastAsia="方正书宋_GBK"/>
              </w:rPr>
              <w:t>专业摄像机和信号源设备</w:t>
            </w:r>
          </w:p>
        </w:tc>
        <w:tc>
          <w:tcPr>
            <w:tcW w:w="1134" w:type="dxa"/>
            <w:vAlign w:val="center"/>
          </w:tcPr>
          <w:p>
            <w:pPr>
              <w:spacing w:line="300" w:lineRule="exact"/>
              <w:jc w:val="left"/>
              <w:rPr>
                <w:rFonts w:ascii="方正书宋_GBK" w:hAnsi="Times New Roman" w:eastAsia="方正书宋_GBK" w:cs="Times New Roman"/>
                <w:sz w:val="24"/>
                <w:szCs w:val="24"/>
                <w:lang w:val="en-US" w:eastAsia="uk-UA" w:bidi="ar-SA"/>
              </w:rPr>
            </w:pPr>
            <w:r>
              <w:rPr>
                <w:rFonts w:ascii="方正书宋_GBK" w:eastAsia="方正书宋_GBK"/>
              </w:rPr>
              <w:t>A02090504</w:t>
            </w:r>
          </w:p>
        </w:tc>
        <w:tc>
          <w:tcPr>
            <w:tcW w:w="709" w:type="dxa"/>
            <w:vAlign w:val="center"/>
          </w:tcPr>
          <w:p>
            <w:pPr>
              <w:spacing w:line="300" w:lineRule="exact"/>
              <w:jc w:val="center"/>
              <w:rPr>
                <w:rFonts w:hint="eastAsia" w:ascii="方正书宋_GBK" w:hAnsi="Times New Roman" w:eastAsia="方正书宋_GBK" w:cs="Times New Roman"/>
                <w:sz w:val="24"/>
                <w:szCs w:val="24"/>
                <w:lang w:val="en-US" w:eastAsia="uk-UA" w:bidi="ar-SA"/>
              </w:rPr>
            </w:pPr>
            <w:r>
              <w:rPr>
                <w:rFonts w:hint="eastAsia" w:ascii="方正书宋_GBK" w:eastAsia="方正书宋_GBK"/>
              </w:rPr>
              <w:t>套</w:t>
            </w:r>
          </w:p>
        </w:tc>
        <w:tc>
          <w:tcPr>
            <w:tcW w:w="850"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hint="eastAsia" w:ascii="方正书宋_GBK" w:eastAsia="方正书宋_GBK"/>
              </w:rPr>
              <w:t>3</w:t>
            </w:r>
          </w:p>
        </w:tc>
        <w:tc>
          <w:tcPr>
            <w:tcW w:w="850"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hint="eastAsia" w:ascii="方正书宋_GBK" w:eastAsia="方正书宋_GBK"/>
              </w:rPr>
              <w:t>0</w:t>
            </w:r>
            <w:r>
              <w:rPr>
                <w:rFonts w:ascii="方正书宋_GBK" w:eastAsia="方正书宋_GBK"/>
              </w:rPr>
              <w:t>.2</w:t>
            </w:r>
          </w:p>
        </w:tc>
        <w:tc>
          <w:tcPr>
            <w:tcW w:w="964"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hint="eastAsia" w:ascii="方正书宋_GBK" w:eastAsia="方正书宋_GBK"/>
              </w:rPr>
              <w:t>0</w:t>
            </w:r>
            <w:r>
              <w:rPr>
                <w:rFonts w:ascii="方正书宋_GBK" w:eastAsia="方正书宋_GBK"/>
              </w:rPr>
              <w:t>.2</w:t>
            </w:r>
          </w:p>
        </w:tc>
        <w:tc>
          <w:tcPr>
            <w:tcW w:w="964" w:type="dxa"/>
            <w:vAlign w:val="center"/>
          </w:tcPr>
          <w:p>
            <w:pPr>
              <w:spacing w:line="300" w:lineRule="exact"/>
              <w:jc w:val="right"/>
              <w:rPr>
                <w:rFonts w:ascii="方正书宋_GBK" w:hAnsi="Times New Roman" w:eastAsia="方正书宋_GBK" w:cs="Times New Roman"/>
                <w:sz w:val="24"/>
                <w:szCs w:val="24"/>
                <w:lang w:val="en-US" w:eastAsia="uk-UA" w:bidi="ar-SA"/>
              </w:rPr>
            </w:pPr>
            <w:r>
              <w:rPr>
                <w:rFonts w:hint="eastAsia" w:ascii="方正书宋_GBK" w:eastAsia="方正书宋_GBK"/>
              </w:rPr>
              <w:t>0</w:t>
            </w:r>
            <w:r>
              <w:rPr>
                <w:rFonts w:ascii="方正书宋_GBK" w:eastAsia="方正书宋_GBK"/>
              </w:rPr>
              <w:t>.2</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eastAsia="方正仿宋_GBK"/>
          <w:color w:val="000000"/>
          <w:sz w:val="32"/>
        </w:rPr>
      </w:pPr>
      <w:r>
        <w:rPr>
          <w:rFonts w:eastAsia="方正仿宋_GBK"/>
          <w:color w:val="000000"/>
          <w:sz w:val="32"/>
        </w:rPr>
        <w:t xml:space="preserve"> </w:t>
      </w: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spacing w:before="10" w:after="10"/>
        <w:ind w:firstLine="640"/>
        <w:outlineLvl w:val="2"/>
      </w:pPr>
      <w:bookmarkStart w:id="27" w:name="_Toc_3_3_0000000016"/>
      <w:r>
        <w:rPr>
          <w:rFonts w:ascii="黑体" w:hAnsi="黑体" w:eastAsia="黑体" w:cs="黑体"/>
          <w:color w:val="000000"/>
          <w:sz w:val="32"/>
        </w:rPr>
        <w:t>七、国有资产信息</w:t>
      </w:r>
      <w:bookmarkEnd w:id="27"/>
    </w:p>
    <w:p>
      <w:pPr>
        <w:spacing w:line="500" w:lineRule="exact"/>
        <w:ind w:firstLine="560"/>
        <w:rPr>
          <w:rFonts w:eastAsia="方正仿宋_GBK"/>
          <w:color w:val="000000"/>
          <w:sz w:val="28"/>
        </w:rPr>
      </w:pPr>
      <w:r>
        <w:rPr>
          <w:rFonts w:eastAsia="方正仿宋_GBK"/>
          <w:color w:val="000000"/>
          <w:sz w:val="28"/>
        </w:rPr>
        <w:t>衡水广播电视台（含所属单位）上年末固定资产金额为</w:t>
      </w:r>
      <w:r>
        <w:rPr>
          <w:rFonts w:ascii="仿宋_GB2312" w:hAnsi="黑体" w:eastAsia="仿宋_GB2312"/>
          <w:sz w:val="32"/>
          <w:szCs w:val="32"/>
        </w:rPr>
        <w:t>12719.23</w:t>
      </w:r>
      <w:r>
        <w:rPr>
          <w:rFonts w:eastAsia="方正仿宋_GBK"/>
          <w:color w:val="000000"/>
          <w:sz w:val="28"/>
        </w:rPr>
        <w:t>万元（详见下表）。本年度拟购置固定资产总额为</w:t>
      </w:r>
      <w:r>
        <w:rPr>
          <w:rFonts w:eastAsia="方正仿宋_GBK"/>
          <w:sz w:val="32"/>
          <w:szCs w:val="32"/>
        </w:rPr>
        <w:t>25.82</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tbl>
      <w:tblPr>
        <w:tblStyle w:val="2"/>
        <w:tblpPr w:leftFromText="180" w:rightFromText="180" w:vertAnchor="text" w:horzAnchor="page" w:tblpX="3870" w:tblpY="360"/>
        <w:tblOverlap w:val="never"/>
        <w:tblW w:w="9257" w:type="dxa"/>
        <w:tblInd w:w="0" w:type="dxa"/>
        <w:tblLayout w:type="fixed"/>
        <w:tblCellMar>
          <w:top w:w="0" w:type="dxa"/>
          <w:left w:w="0" w:type="dxa"/>
          <w:bottom w:w="0" w:type="dxa"/>
          <w:right w:w="0" w:type="dxa"/>
        </w:tblCellMar>
      </w:tblPr>
      <w:tblGrid>
        <w:gridCol w:w="3180"/>
        <w:gridCol w:w="2912"/>
        <w:gridCol w:w="3165"/>
      </w:tblGrid>
      <w:tr>
        <w:tblPrEx>
          <w:tblLayout w:type="fixed"/>
          <w:tblCellMar>
            <w:top w:w="0" w:type="dxa"/>
            <w:left w:w="0" w:type="dxa"/>
            <w:bottom w:w="0" w:type="dxa"/>
            <w:right w:w="0" w:type="dxa"/>
          </w:tblCellMar>
        </w:tblPrEx>
        <w:trPr>
          <w:trHeight w:val="810" w:hRule="atLeast"/>
        </w:trPr>
        <w:tc>
          <w:tcPr>
            <w:tcW w:w="9257" w:type="dxa"/>
            <w:gridSpan w:val="3"/>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32"/>
                <w:szCs w:val="32"/>
              </w:rPr>
            </w:pPr>
            <w:r>
              <w:rPr>
                <w:rFonts w:hint="eastAsia" w:ascii="宋体" w:hAnsi="宋体" w:cs="宋体"/>
                <w:b/>
                <w:color w:val="000000"/>
                <w:kern w:val="0"/>
                <w:sz w:val="32"/>
                <w:szCs w:val="32"/>
                <w:lang w:bidi="ar"/>
              </w:rPr>
              <w:t>衡水市市直部门固定资产占用情况表</w:t>
            </w:r>
          </w:p>
        </w:tc>
      </w:tr>
      <w:tr>
        <w:tblPrEx>
          <w:tblLayout w:type="fixed"/>
          <w:tblCellMar>
            <w:top w:w="0" w:type="dxa"/>
            <w:left w:w="0" w:type="dxa"/>
            <w:bottom w:w="0" w:type="dxa"/>
            <w:right w:w="0" w:type="dxa"/>
          </w:tblCellMar>
        </w:tblPrEx>
        <w:trPr>
          <w:trHeight w:val="540" w:hRule="atLeast"/>
        </w:trPr>
        <w:tc>
          <w:tcPr>
            <w:tcW w:w="6092" w:type="dxa"/>
            <w:gridSpan w:val="2"/>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编制部门：衡水广播电视台</w:t>
            </w:r>
          </w:p>
        </w:tc>
        <w:tc>
          <w:tcPr>
            <w:tcW w:w="3165" w:type="dxa"/>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截止时间：20</w:t>
            </w:r>
            <w:r>
              <w:rPr>
                <w:rFonts w:hint="eastAsia" w:ascii="宋体" w:hAnsi="宋体" w:eastAsia="宋体" w:cs="宋体"/>
                <w:color w:val="000000"/>
                <w:kern w:val="0"/>
                <w:sz w:val="22"/>
                <w:lang w:val="en-US" w:eastAsia="zh-CN" w:bidi="ar"/>
              </w:rPr>
              <w:t>20</w:t>
            </w:r>
            <w:r>
              <w:rPr>
                <w:rFonts w:hint="eastAsia" w:ascii="宋体" w:hAnsi="宋体" w:cs="宋体"/>
                <w:color w:val="000000"/>
                <w:kern w:val="0"/>
                <w:sz w:val="22"/>
                <w:lang w:bidi="ar"/>
              </w:rPr>
              <w:t xml:space="preserve">年12月31日  </w:t>
            </w:r>
          </w:p>
        </w:tc>
      </w:tr>
      <w:tr>
        <w:tblPrEx>
          <w:tblLayout w:type="fixed"/>
          <w:tblCellMar>
            <w:top w:w="0" w:type="dxa"/>
            <w:left w:w="0" w:type="dxa"/>
            <w:bottom w:w="0" w:type="dxa"/>
            <w:right w:w="0" w:type="dxa"/>
          </w:tblCellMar>
        </w:tblPrEx>
        <w:trPr>
          <w:trHeight w:val="700" w:hRule="atLeast"/>
        </w:trPr>
        <w:tc>
          <w:tcPr>
            <w:tcW w:w="31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项   目</w:t>
            </w:r>
          </w:p>
        </w:tc>
        <w:tc>
          <w:tcPr>
            <w:tcW w:w="291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数量</w:t>
            </w:r>
          </w:p>
        </w:tc>
        <w:tc>
          <w:tcPr>
            <w:tcW w:w="316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价值（金额单位：万元）</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资产总额</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color w:val="000000"/>
                <w:sz w:val="22"/>
              </w:rPr>
            </w:pPr>
            <w:r>
              <w:rPr>
                <w:color w:val="000000"/>
                <w:kern w:val="0"/>
                <w:sz w:val="22"/>
                <w:lang w:bidi="ar"/>
              </w:rPr>
              <w:t>——</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宋体" w:hAnsi="宋体" w:cs="宋体"/>
                <w:color w:val="000000"/>
                <w:sz w:val="22"/>
              </w:rPr>
            </w:pPr>
            <w:r>
              <w:rPr>
                <w:rFonts w:ascii="宋体" w:hAnsi="宋体" w:cs="宋体"/>
                <w:color w:val="000000"/>
                <w:sz w:val="22"/>
              </w:rPr>
              <w:t>12719.23</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1、房屋（平方米）</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eastAsia="仿宋"/>
                <w:kern w:val="0"/>
                <w:sz w:val="22"/>
              </w:rPr>
            </w:pPr>
            <w:r>
              <w:rPr>
                <w:rFonts w:hint="eastAsia" w:ascii="宋体" w:hAnsi="宋体" w:cs="宋体"/>
                <w:color w:val="000000"/>
                <w:sz w:val="22"/>
              </w:rPr>
              <w:t>16019.39</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eastAsia="仿宋"/>
                <w:kern w:val="0"/>
                <w:sz w:val="22"/>
              </w:rPr>
            </w:pPr>
            <w:r>
              <w:rPr>
                <w:rFonts w:hint="eastAsia" w:ascii="宋体" w:hAnsi="宋体" w:eastAsia="仿宋" w:cs="宋体"/>
                <w:color w:val="000000"/>
                <w:sz w:val="22"/>
              </w:rPr>
              <w:t>1862.86</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其中：办公用房（平方米）</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eastAsia="仿宋"/>
                <w:kern w:val="0"/>
                <w:sz w:val="22"/>
              </w:rPr>
            </w:pPr>
            <w:r>
              <w:rPr>
                <w:rFonts w:hint="eastAsia" w:ascii="宋体" w:hAnsi="宋体" w:cs="宋体"/>
                <w:color w:val="000000"/>
                <w:sz w:val="22"/>
              </w:rPr>
              <w:t>15980.87</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eastAsia="仿宋"/>
                <w:kern w:val="0"/>
                <w:sz w:val="22"/>
              </w:rPr>
            </w:pPr>
            <w:r>
              <w:rPr>
                <w:rFonts w:hint="eastAsia" w:ascii="宋体" w:hAnsi="宋体" w:eastAsia="仿宋" w:cs="宋体"/>
                <w:color w:val="000000"/>
                <w:sz w:val="22"/>
              </w:rPr>
              <w:t>1862.86</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2、车辆（台、辆）</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rPr>
              <w:t>20</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rPr>
              <w:t>272.51</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3、单价在20万元以上的设备</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rPr>
            </w:pPr>
            <w:r>
              <w:rPr>
                <w:rFonts w:ascii="宋体" w:hAnsi="宋体" w:cs="宋体"/>
                <w:color w:val="000000"/>
                <w:sz w:val="22"/>
              </w:rPr>
              <w:t>36</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rPr>
            </w:pPr>
            <w:r>
              <w:rPr>
                <w:rFonts w:ascii="宋体" w:hAnsi="宋体" w:cs="宋体"/>
                <w:color w:val="000000"/>
                <w:sz w:val="22"/>
              </w:rPr>
              <w:t>2048.03</w:t>
            </w:r>
          </w:p>
        </w:tc>
      </w:tr>
      <w:tr>
        <w:tblPrEx>
          <w:tblLayout w:type="fixed"/>
          <w:tblCellMar>
            <w:top w:w="0" w:type="dxa"/>
            <w:left w:w="0" w:type="dxa"/>
            <w:bottom w:w="0" w:type="dxa"/>
            <w:right w:w="0" w:type="dxa"/>
          </w:tblCellMar>
        </w:tblPrEx>
        <w:trPr>
          <w:trHeight w:val="700" w:hRule="atLeast"/>
        </w:trPr>
        <w:tc>
          <w:tcPr>
            <w:tcW w:w="318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4、其他固定资产</w:t>
            </w:r>
          </w:p>
        </w:tc>
        <w:tc>
          <w:tcPr>
            <w:tcW w:w="2912"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rPr>
            </w:pPr>
            <w:r>
              <w:rPr>
                <w:rFonts w:ascii="宋体" w:hAnsi="宋体" w:cs="宋体"/>
                <w:color w:val="000000"/>
                <w:sz w:val="22"/>
              </w:rPr>
              <w:t>4567</w:t>
            </w:r>
          </w:p>
        </w:tc>
        <w:tc>
          <w:tcPr>
            <w:tcW w:w="31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ascii="宋体" w:hAnsi="宋体" w:cs="宋体"/>
                <w:color w:val="000000"/>
                <w:sz w:val="22"/>
              </w:rPr>
            </w:pPr>
            <w:r>
              <w:rPr>
                <w:rFonts w:ascii="宋体" w:hAnsi="宋体" w:cs="宋体"/>
                <w:color w:val="000000"/>
                <w:sz w:val="22"/>
              </w:rPr>
              <w:t>8535.83</w:t>
            </w:r>
          </w:p>
        </w:tc>
      </w:tr>
    </w:tbl>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spacing w:before="10" w:after="10"/>
        <w:ind w:firstLine="640"/>
        <w:outlineLvl w:val="2"/>
      </w:pPr>
      <w:bookmarkStart w:id="28" w:name="_Toc_3_3_0000000017"/>
      <w:r>
        <w:rPr>
          <w:rFonts w:ascii="黑体" w:hAnsi="黑体" w:eastAsia="黑体" w:cs="黑体"/>
          <w:color w:val="000000"/>
          <w:sz w:val="32"/>
        </w:rPr>
        <w:t>八、名词解释</w:t>
      </w:r>
      <w:bookmarkEnd w:id="2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9" w:name="_Toc_3_3_0000000018"/>
      <w:r>
        <w:rPr>
          <w:rFonts w:ascii="黑体" w:hAnsi="黑体" w:eastAsia="黑体" w:cs="黑体"/>
          <w:color w:val="000000"/>
          <w:sz w:val="32"/>
        </w:rPr>
        <w:t>九、其他需要说明的事项</w:t>
      </w:r>
      <w:bookmarkEnd w:id="29"/>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FjMTU3ZmIyNmY4NGM4NDY4ZDk2OTNjODAxYWZiYTYifQ=="/>
  </w:docVars>
  <w:rsids>
    <w:rsidRoot w:val="00415757"/>
    <w:rsid w:val="002066F6"/>
    <w:rsid w:val="00415757"/>
    <w:rsid w:val="00421803"/>
    <w:rsid w:val="004C0647"/>
    <w:rsid w:val="00A17F20"/>
    <w:rsid w:val="00F251C6"/>
    <w:rsid w:val="023C4834"/>
    <w:rsid w:val="0B1C2931"/>
    <w:rsid w:val="0B7A4657"/>
    <w:rsid w:val="0EB61F86"/>
    <w:rsid w:val="1534372C"/>
    <w:rsid w:val="17133835"/>
    <w:rsid w:val="1A7E5411"/>
    <w:rsid w:val="1CFA4AB5"/>
    <w:rsid w:val="1DA83E19"/>
    <w:rsid w:val="1EFC7F5C"/>
    <w:rsid w:val="201425E3"/>
    <w:rsid w:val="21B3572F"/>
    <w:rsid w:val="22EC7DFB"/>
    <w:rsid w:val="2445290B"/>
    <w:rsid w:val="2B3A05C5"/>
    <w:rsid w:val="2D025A58"/>
    <w:rsid w:val="302162C4"/>
    <w:rsid w:val="32730BD8"/>
    <w:rsid w:val="3B246356"/>
    <w:rsid w:val="3B4D6379"/>
    <w:rsid w:val="3BA03887"/>
    <w:rsid w:val="3E9A0313"/>
    <w:rsid w:val="40831869"/>
    <w:rsid w:val="409F147F"/>
    <w:rsid w:val="40D63F13"/>
    <w:rsid w:val="441445A5"/>
    <w:rsid w:val="495C2C76"/>
    <w:rsid w:val="4AE2670B"/>
    <w:rsid w:val="4CBD57DA"/>
    <w:rsid w:val="4E611779"/>
    <w:rsid w:val="535B3E69"/>
    <w:rsid w:val="53FA764B"/>
    <w:rsid w:val="571E156B"/>
    <w:rsid w:val="59A82371"/>
    <w:rsid w:val="5B7A6F8C"/>
    <w:rsid w:val="5F430E42"/>
    <w:rsid w:val="5FBC4017"/>
    <w:rsid w:val="5FC64CE3"/>
    <w:rsid w:val="6054529D"/>
    <w:rsid w:val="605B5BB8"/>
    <w:rsid w:val="62A9691E"/>
    <w:rsid w:val="62EA0E9B"/>
    <w:rsid w:val="63904FE3"/>
    <w:rsid w:val="65E31877"/>
    <w:rsid w:val="670F3633"/>
    <w:rsid w:val="6DB7239C"/>
    <w:rsid w:val="70B2674A"/>
    <w:rsid w:val="73361425"/>
    <w:rsid w:val="76B029B0"/>
    <w:rsid w:val="77866F8C"/>
    <w:rsid w:val="7B340AAD"/>
    <w:rsid w:val="7E800D98"/>
    <w:rsid w:val="7F5D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Normal_0b32a747-0a74-4ca7-ae94-2e9635d2d235"/>
    <w:qFormat/>
    <w:uiPriority w:val="0"/>
    <w:rPr>
      <w:rFonts w:ascii="Times New Roman" w:hAnsi="Times New Roman" w:eastAsia="Times New Roman" w:cs="Times New Roman"/>
      <w:sz w:val="24"/>
      <w:szCs w:val="24"/>
      <w:lang w:val="en-US" w:eastAsia="uk-UA" w:bidi="ar-SA"/>
    </w:rPr>
  </w:style>
  <w:style w:type="paragraph" w:customStyle="1" w:styleId="23">
    <w:name w:val="单元格样式1_3fe90fd0-1122-4942-b0b2-8d9cfd1ea7c0"/>
    <w:basedOn w:val="1"/>
    <w:qFormat/>
    <w:uiPriority w:val="0"/>
    <w:pPr>
      <w:jc w:val="center"/>
    </w:pPr>
    <w:rPr>
      <w:rFonts w:ascii="方正书宋_GBK" w:hAnsi="方正书宋_GBK" w:eastAsia="方正书宋_GBK" w:cs="方正书宋_GBK"/>
      <w:b/>
      <w:sz w:val="21"/>
    </w:rPr>
  </w:style>
  <w:style w:type="paragraph" w:customStyle="1" w:styleId="24">
    <w:name w:val="单元格样式2_77438cf3-7f12-4469-8405-3f7fcbfba435"/>
    <w:basedOn w:val="1"/>
    <w:qFormat/>
    <w:uiPriority w:val="0"/>
    <w:rPr>
      <w:rFonts w:ascii="方正书宋_GBK" w:hAnsi="方正书宋_GBK" w:eastAsia="方正书宋_GBK" w:cs="方正书宋_GBK"/>
      <w:sz w:val="21"/>
    </w:rPr>
  </w:style>
  <w:style w:type="paragraph" w:customStyle="1" w:styleId="25">
    <w:name w:val="单元格样式3_3d9261fe-6b17-44be-87d3-8e71189104c3"/>
    <w:basedOn w:val="1"/>
    <w:qFormat/>
    <w:uiPriority w:val="0"/>
    <w:pPr>
      <w:jc w:val="center"/>
    </w:pPr>
    <w:rPr>
      <w:rFonts w:ascii="方正书宋_GBK" w:hAnsi="方正书宋_GBK" w:eastAsia="方正书宋_GBK" w:cs="方正书宋_GBK"/>
      <w:sz w:val="21"/>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目录 21"/>
    <w:basedOn w:val="1"/>
    <w:qFormat/>
    <w:uiPriority w:val="0"/>
    <w:pPr>
      <w:ind w:left="240"/>
    </w:pPr>
  </w:style>
  <w:style w:type="paragraph" w:customStyle="1" w:styleId="32">
    <w:name w:val="目录 31"/>
    <w:basedOn w:val="1"/>
    <w:qFormat/>
    <w:uiPriority w:val="0"/>
    <w:pPr>
      <w:ind w:left="480"/>
    </w:pPr>
  </w:style>
  <w:style w:type="paragraph" w:customStyle="1" w:styleId="33">
    <w:name w:val="目录 41"/>
    <w:basedOn w:val="1"/>
    <w:qFormat/>
    <w:uiPriority w:val="0"/>
    <w:pPr>
      <w:ind w:left="720"/>
    </w:pPr>
  </w:style>
  <w:style w:type="paragraph" w:customStyle="1" w:styleId="34">
    <w:name w:val="目录 1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2022-01-29T10:09:26Z</dcterms:created>
  <dcterms:modified xsi:type="dcterms:W3CDTF">2022-01-29T02:09:25Z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2022-01-29T10:09:21Z</dcterms:created>
  <dcterms:modified xsi:type="dcterms:W3CDTF">2022-01-29T02:09:21Z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2022-01-29T10:09:08Z</dcterms:created>
  <dcterms:modified xsi:type="dcterms:W3CDTF">2022-01-29T02:09:07Z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2022-01-29T10:09:47Z</dcterms:created>
  <dcterms:modified xsi:type="dcterms:W3CDTF">2022-01-29T02:09:47Z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2022-01-29T10:09:48Z</dcterms:created>
  <dcterms:modified xsi:type="dcterms:W3CDTF">2022-01-29T02:09:48Z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2022-01-29T10:09:42Z</dcterms:created>
  <dcterms:modified xsi:type="dcterms:W3CDTF">2022-01-29T02:09:42Z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717853E-8320-4197-8D27-36B7B8C1FCAF}">
  <ds:schemaRefs/>
</ds:datastoreItem>
</file>

<file path=customXml/itemProps11.xml><?xml version="1.0" encoding="utf-8"?>
<ds:datastoreItem xmlns:ds="http://schemas.openxmlformats.org/officeDocument/2006/customXml" ds:itemID="{E0DCDBC1-671C-4F04-B4CE-D54DCC05674E}">
  <ds:schemaRefs/>
</ds:datastoreItem>
</file>

<file path=customXml/itemProps12.xml><?xml version="1.0" encoding="utf-8"?>
<ds:datastoreItem xmlns:ds="http://schemas.openxmlformats.org/officeDocument/2006/customXml" ds:itemID="{BCD01240-85BC-4E22-A564-8E88AC28D9F4}">
  <ds:schemaRefs/>
</ds:datastoreItem>
</file>

<file path=customXml/itemProps13.xml><?xml version="1.0" encoding="utf-8"?>
<ds:datastoreItem xmlns:ds="http://schemas.openxmlformats.org/officeDocument/2006/customXml" ds:itemID="{A77592CA-340B-4A60-B888-2B8162DD4CC5}">
  <ds:schemaRefs/>
</ds:datastoreItem>
</file>

<file path=customXml/itemProps2.xml><?xml version="1.0" encoding="utf-8"?>
<ds:datastoreItem xmlns:ds="http://schemas.openxmlformats.org/officeDocument/2006/customXml" ds:itemID="{DEC7D0B7-C5E9-4B87-BE4D-F9B7CE240FBE}">
  <ds:schemaRefs/>
</ds:datastoreItem>
</file>

<file path=customXml/itemProps3.xml><?xml version="1.0" encoding="utf-8"?>
<ds:datastoreItem xmlns:ds="http://schemas.openxmlformats.org/officeDocument/2006/customXml" ds:itemID="{F9D0553D-CC4E-4748-B146-A38B337FBF1A}">
  <ds:schemaRefs/>
</ds:datastoreItem>
</file>

<file path=customXml/itemProps4.xml><?xml version="1.0" encoding="utf-8"?>
<ds:datastoreItem xmlns:ds="http://schemas.openxmlformats.org/officeDocument/2006/customXml" ds:itemID="{A43A7A1D-3230-4CDD-90E6-CFF2F61416F3}">
  <ds:schemaRefs/>
</ds:datastoreItem>
</file>

<file path=customXml/itemProps5.xml><?xml version="1.0" encoding="utf-8"?>
<ds:datastoreItem xmlns:ds="http://schemas.openxmlformats.org/officeDocument/2006/customXml" ds:itemID="{EAE577CF-56B8-4209-AA7E-7D37EA406B8B}">
  <ds:schemaRefs/>
</ds:datastoreItem>
</file>

<file path=customXml/itemProps6.xml><?xml version="1.0" encoding="utf-8"?>
<ds:datastoreItem xmlns:ds="http://schemas.openxmlformats.org/officeDocument/2006/customXml" ds:itemID="{511CFBA6-1051-4CFE-8B44-E969BB0D456D}">
  <ds:schemaRefs/>
</ds:datastoreItem>
</file>

<file path=customXml/itemProps7.xml><?xml version="1.0" encoding="utf-8"?>
<ds:datastoreItem xmlns:ds="http://schemas.openxmlformats.org/officeDocument/2006/customXml" ds:itemID="{FC2A1C0C-FF09-423D-B834-24A37F1A19C5}">
  <ds:schemaRefs/>
</ds:datastoreItem>
</file>

<file path=customXml/itemProps8.xml><?xml version="1.0" encoding="utf-8"?>
<ds:datastoreItem xmlns:ds="http://schemas.openxmlformats.org/officeDocument/2006/customXml" ds:itemID="{D2BC278D-F854-485D-9069-E0726A782EE3}">
  <ds:schemaRefs/>
</ds:datastoreItem>
</file>

<file path=customXml/itemProps9.xml><?xml version="1.0" encoding="utf-8"?>
<ds:datastoreItem xmlns:ds="http://schemas.openxmlformats.org/officeDocument/2006/customXml" ds:itemID="{3A18311E-2813-4C48-A7B0-CF20EEE9CB9E}">
  <ds:schemaRefs/>
</ds:datastoreItem>
</file>

<file path=docProps/app.xml><?xml version="1.0" encoding="utf-8"?>
<Properties xmlns="http://schemas.openxmlformats.org/officeDocument/2006/extended-properties" xmlns:vt="http://schemas.openxmlformats.org/officeDocument/2006/docPropsVTypes">
  <Template>Normal</Template>
  <Pages>45</Pages>
  <Words>13043</Words>
  <Characters>14626</Characters>
  <Lines>141</Lines>
  <Paragraphs>39</Paragraphs>
  <TotalTime>2</TotalTime>
  <ScaleCrop>false</ScaleCrop>
  <LinksUpToDate>false</LinksUpToDate>
  <CharactersWithSpaces>14770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2022-02-07T07:20:00Z</dcterms:created>
  <dc:creator>Administrator</dc:creator>
  <cp:lastModifiedBy>lenovo</cp:lastModifiedBy>
  <dcterms:modified xsi:type="dcterms:W3CDTF">2023-08-16T08:21:57Z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86A134FC5C6D41B1933568B7FADA5B10</vt:lpwstr>
  </property>
</Properties>
</file>